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456" w:rsidRPr="008C3D12" w:rsidRDefault="005131FD" w:rsidP="005131FD">
      <w:pPr>
        <w:spacing w:after="0" w:line="240" w:lineRule="auto"/>
        <w:ind w:left="4962"/>
        <w:jc w:val="center"/>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Приложение №</w:t>
      </w:r>
      <w:r w:rsidR="005171D8" w:rsidRPr="008C3D12">
        <w:rPr>
          <w:rFonts w:ascii="Times New Roman" w:eastAsia="Times New Roman" w:hAnsi="Times New Roman" w:cs="Times New Roman"/>
          <w:sz w:val="28"/>
          <w:szCs w:val="28"/>
          <w:lang w:eastAsia="ru-RU"/>
        </w:rPr>
        <w:t>3</w:t>
      </w:r>
      <w:r w:rsidRPr="008C3D12">
        <w:rPr>
          <w:rFonts w:ascii="Times New Roman" w:eastAsia="Times New Roman" w:hAnsi="Times New Roman" w:cs="Times New Roman"/>
          <w:sz w:val="28"/>
          <w:szCs w:val="28"/>
          <w:lang w:eastAsia="ru-RU"/>
        </w:rPr>
        <w:t xml:space="preserve"> к постановлению </w:t>
      </w:r>
      <w:r w:rsidR="00972456" w:rsidRPr="008C3D12">
        <w:rPr>
          <w:rFonts w:ascii="Times New Roman" w:eastAsia="Times New Roman" w:hAnsi="Times New Roman" w:cs="Times New Roman"/>
          <w:sz w:val="28"/>
          <w:szCs w:val="28"/>
          <w:lang w:eastAsia="ru-RU"/>
        </w:rPr>
        <w:t>администрации местного самоуправления г.Владикавказа</w:t>
      </w:r>
    </w:p>
    <w:p w:rsidR="00972456" w:rsidRPr="008C3D12" w:rsidRDefault="005131FD" w:rsidP="005131FD">
      <w:pPr>
        <w:spacing w:after="0" w:line="240" w:lineRule="auto"/>
        <w:ind w:left="4962"/>
        <w:jc w:val="center"/>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от ____________2013 г. № ___</w:t>
      </w:r>
    </w:p>
    <w:p w:rsidR="00972456" w:rsidRPr="008C3D12" w:rsidRDefault="00972456" w:rsidP="005131FD">
      <w:pPr>
        <w:spacing w:after="0" w:line="240" w:lineRule="auto"/>
        <w:ind w:left="4962"/>
        <w:jc w:val="center"/>
        <w:rPr>
          <w:rFonts w:ascii="Times New Roman" w:eastAsia="Times New Roman" w:hAnsi="Times New Roman" w:cs="Times New Roman"/>
          <w:sz w:val="28"/>
          <w:szCs w:val="28"/>
          <w:lang w:eastAsia="ru-RU"/>
        </w:rPr>
      </w:pPr>
    </w:p>
    <w:p w:rsidR="00972456" w:rsidRPr="008C3D12" w:rsidRDefault="00972456" w:rsidP="00B12B4F">
      <w:pPr>
        <w:spacing w:after="0" w:line="240" w:lineRule="auto"/>
        <w:ind w:firstLine="426"/>
        <w:rPr>
          <w:rFonts w:ascii="Times New Roman" w:eastAsia="Times New Roman" w:hAnsi="Times New Roman" w:cs="Times New Roman"/>
          <w:sz w:val="28"/>
          <w:szCs w:val="28"/>
          <w:lang w:eastAsia="ru-RU"/>
        </w:rPr>
      </w:pPr>
    </w:p>
    <w:p w:rsidR="00972456" w:rsidRPr="008C3D12" w:rsidRDefault="00972456" w:rsidP="00B12B4F">
      <w:pPr>
        <w:spacing w:after="0" w:line="240" w:lineRule="auto"/>
        <w:ind w:firstLine="426"/>
        <w:jc w:val="center"/>
        <w:rPr>
          <w:rFonts w:ascii="Times New Roman" w:eastAsia="Times New Roman" w:hAnsi="Times New Roman" w:cs="Times New Roman"/>
          <w:b/>
          <w:sz w:val="28"/>
          <w:szCs w:val="28"/>
          <w:lang w:eastAsia="ru-RU"/>
        </w:rPr>
      </w:pPr>
      <w:r w:rsidRPr="008C3D12">
        <w:rPr>
          <w:rFonts w:ascii="Times New Roman" w:eastAsia="Times New Roman" w:hAnsi="Times New Roman" w:cs="Times New Roman"/>
          <w:b/>
          <w:sz w:val="28"/>
          <w:szCs w:val="28"/>
          <w:lang w:eastAsia="ru-RU"/>
        </w:rPr>
        <w:t>Ус</w:t>
      </w:r>
      <w:r w:rsidR="00703738" w:rsidRPr="008C3D12">
        <w:rPr>
          <w:rFonts w:ascii="Times New Roman" w:eastAsia="Times New Roman" w:hAnsi="Times New Roman" w:cs="Times New Roman"/>
          <w:b/>
          <w:sz w:val="28"/>
          <w:szCs w:val="28"/>
          <w:lang w:eastAsia="ru-RU"/>
        </w:rPr>
        <w:t>ловия концессионного соглашения</w:t>
      </w:r>
    </w:p>
    <w:p w:rsidR="00972456" w:rsidRPr="008C3D12" w:rsidRDefault="00972456" w:rsidP="00B12B4F">
      <w:pPr>
        <w:spacing w:after="0" w:line="240" w:lineRule="auto"/>
        <w:ind w:firstLine="426"/>
        <w:jc w:val="both"/>
        <w:rPr>
          <w:rFonts w:ascii="Times New Roman" w:eastAsia="Times New Roman" w:hAnsi="Times New Roman" w:cs="Times New Roman"/>
          <w:sz w:val="28"/>
          <w:szCs w:val="28"/>
          <w:lang w:eastAsia="ru-RU"/>
        </w:rPr>
      </w:pPr>
    </w:p>
    <w:p w:rsidR="00972456" w:rsidRPr="008C3D12" w:rsidRDefault="00703738"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1. </w:t>
      </w:r>
      <w:r w:rsidR="00972456" w:rsidRPr="008C3D12">
        <w:rPr>
          <w:rFonts w:ascii="Times New Roman" w:eastAsia="Times New Roman" w:hAnsi="Times New Roman" w:cs="Times New Roman"/>
          <w:sz w:val="28"/>
          <w:szCs w:val="28"/>
          <w:lang w:eastAsia="ru-RU"/>
        </w:rPr>
        <w:t xml:space="preserve">По концессионному соглашению </w:t>
      </w:r>
      <w:r w:rsidR="00D64FD9" w:rsidRPr="008C3D12">
        <w:rPr>
          <w:rFonts w:ascii="Times New Roman" w:eastAsia="Times New Roman" w:hAnsi="Times New Roman" w:cs="Times New Roman"/>
          <w:sz w:val="28"/>
          <w:szCs w:val="28"/>
          <w:lang w:eastAsia="ru-RU"/>
        </w:rPr>
        <w:t>к</w:t>
      </w:r>
      <w:r w:rsidR="00972456" w:rsidRPr="008C3D12">
        <w:rPr>
          <w:rFonts w:ascii="Times New Roman" w:eastAsia="Times New Roman" w:hAnsi="Times New Roman" w:cs="Times New Roman"/>
          <w:sz w:val="28"/>
          <w:szCs w:val="28"/>
          <w:lang w:eastAsia="ru-RU"/>
        </w:rPr>
        <w:t>онцессионер обязуется реконструировать за свой счет объект концессионного соглашения:</w:t>
      </w:r>
    </w:p>
    <w:p w:rsidR="00D64FD9" w:rsidRPr="008C3D12" w:rsidRDefault="00972456"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Помещения (Литер А, 1 этаж (номера на поэтажном плане: №№ 7а, 8, 8а, 9, 9а, 10), 2 этаж (номер на поэтажном плане: №19а), подвальные помещения (номера на поэтажном плане: №№ 1, 2, 3), Литер а, Литер Б) Здания Музея Истории, расположенного по адресу: ул. Кирова, 50/ул. Революции, 61, общей площадью 238,1 кв.м. в срок, указанный в концессионном соглашении в соответствии с конкретными предложениями победителя конкурса, но не более </w:t>
      </w:r>
      <w:r w:rsidR="003E073B" w:rsidRPr="008C3D12">
        <w:rPr>
          <w:rFonts w:ascii="Times New Roman" w:eastAsia="Times New Roman" w:hAnsi="Times New Roman" w:cs="Times New Roman"/>
          <w:sz w:val="28"/>
          <w:szCs w:val="28"/>
          <w:lang w:eastAsia="ru-RU"/>
        </w:rPr>
        <w:t>5 (пяти)</w:t>
      </w:r>
      <w:r w:rsidRPr="008C3D12">
        <w:rPr>
          <w:rFonts w:ascii="Times New Roman" w:eastAsia="Times New Roman" w:hAnsi="Times New Roman" w:cs="Times New Roman"/>
          <w:sz w:val="28"/>
          <w:szCs w:val="28"/>
          <w:lang w:eastAsia="ru-RU"/>
        </w:rPr>
        <w:t xml:space="preserve"> месяцев, считая с даты его заключения</w:t>
      </w:r>
      <w:r w:rsidR="00D64FD9" w:rsidRPr="008C3D12">
        <w:rPr>
          <w:rFonts w:ascii="Times New Roman" w:eastAsia="Times New Roman" w:hAnsi="Times New Roman" w:cs="Times New Roman"/>
          <w:sz w:val="28"/>
          <w:szCs w:val="28"/>
          <w:lang w:eastAsia="ru-RU"/>
        </w:rPr>
        <w:t xml:space="preserve"> (подписания)</w:t>
      </w:r>
      <w:r w:rsidRPr="008C3D12">
        <w:rPr>
          <w:rFonts w:ascii="Times New Roman" w:eastAsia="Times New Roman" w:hAnsi="Times New Roman" w:cs="Times New Roman"/>
          <w:sz w:val="28"/>
          <w:szCs w:val="28"/>
          <w:lang w:eastAsia="ru-RU"/>
        </w:rPr>
        <w:t xml:space="preserve"> и осуществлять последующую эксплуатацию реконструированного недвижимого имущества в соответствии с его целевым назначением.</w:t>
      </w:r>
    </w:p>
    <w:p w:rsidR="00D64FD9" w:rsidRPr="008C3D12" w:rsidRDefault="00D64FD9" w:rsidP="00B12B4F">
      <w:pPr>
        <w:spacing w:after="0" w:line="240" w:lineRule="auto"/>
        <w:ind w:firstLine="426"/>
        <w:jc w:val="both"/>
        <w:rPr>
          <w:rFonts w:ascii="Times New Roman" w:hAnsi="Times New Roman" w:cs="Times New Roman"/>
          <w:sz w:val="28"/>
          <w:szCs w:val="28"/>
        </w:rPr>
      </w:pPr>
      <w:r w:rsidRPr="008C3D12">
        <w:rPr>
          <w:rFonts w:ascii="Times New Roman" w:hAnsi="Times New Roman" w:cs="Times New Roman"/>
          <w:sz w:val="28"/>
          <w:szCs w:val="28"/>
        </w:rPr>
        <w:t>Реконструкция объекта концессионного соглашения должна будет осуществляться концессионером на основании проектной документации</w:t>
      </w:r>
      <w:r w:rsidRPr="008C3D12">
        <w:rPr>
          <w:rFonts w:ascii="Times New Roman" w:hAnsi="Times New Roman" w:cs="Times New Roman"/>
          <w:sz w:val="28"/>
          <w:szCs w:val="28"/>
          <w:lang w:eastAsia="ru-RU"/>
        </w:rPr>
        <w:t>: «Реконструкция помещений в целях организации культурного досуга, отдыха и общественного питания по ул. Революции, 61 г. Владикавказ»</w:t>
      </w:r>
      <w:r w:rsidRPr="008C3D12">
        <w:rPr>
          <w:rFonts w:ascii="Times New Roman" w:hAnsi="Times New Roman" w:cs="Times New Roman"/>
          <w:sz w:val="28"/>
          <w:szCs w:val="28"/>
        </w:rPr>
        <w:t>.</w:t>
      </w:r>
    </w:p>
    <w:p w:rsidR="00735F94" w:rsidRPr="008C3D12" w:rsidRDefault="005455E1" w:rsidP="00B12B4F">
      <w:pPr>
        <w:spacing w:after="0" w:line="240" w:lineRule="auto"/>
        <w:ind w:firstLine="426"/>
        <w:jc w:val="both"/>
        <w:rPr>
          <w:rFonts w:ascii="Times New Roman" w:hAnsi="Times New Roman" w:cs="Times New Roman"/>
          <w:sz w:val="28"/>
          <w:szCs w:val="28"/>
          <w:lang w:eastAsia="ru-RU"/>
        </w:rPr>
      </w:pPr>
      <w:r w:rsidRPr="008C3D12">
        <w:rPr>
          <w:rFonts w:ascii="Times New Roman" w:hAnsi="Times New Roman" w:cs="Times New Roman"/>
          <w:sz w:val="28"/>
          <w:szCs w:val="28"/>
        </w:rPr>
        <w:t>Проектная документация</w:t>
      </w:r>
      <w:r w:rsidRPr="008C3D12">
        <w:rPr>
          <w:rFonts w:ascii="Times New Roman" w:hAnsi="Times New Roman" w:cs="Times New Roman"/>
          <w:sz w:val="28"/>
          <w:szCs w:val="28"/>
          <w:lang w:eastAsia="ru-RU"/>
        </w:rPr>
        <w:t>: «Реконструкция помещений в целях организации культурного досуга, отдыха и общественного питания по ул. Революции, 61 г. Владикавказ» была разработана на основании задания на проведение работ по сохранению объекта культурного наследия (разработка проектной документации на приспособление объекта культурного наследия для современного использования), выданного Комитетом по охране и использованию объектов культурного наследия РСО-Алания</w:t>
      </w:r>
      <w:r w:rsidR="008C1FBC" w:rsidRPr="008C3D12">
        <w:rPr>
          <w:rFonts w:ascii="Times New Roman" w:hAnsi="Times New Roman" w:cs="Times New Roman"/>
          <w:sz w:val="28"/>
          <w:szCs w:val="28"/>
          <w:lang w:eastAsia="ru-RU"/>
        </w:rPr>
        <w:t xml:space="preserve"> (письмо №01/13 от </w:t>
      </w:r>
      <w:r w:rsidRPr="008C3D12">
        <w:rPr>
          <w:rFonts w:ascii="Times New Roman" w:hAnsi="Times New Roman" w:cs="Times New Roman"/>
          <w:sz w:val="28"/>
          <w:szCs w:val="28"/>
          <w:lang w:eastAsia="ru-RU"/>
        </w:rPr>
        <w:t>28 февраля 2013 года</w:t>
      </w:r>
      <w:r w:rsidR="008C1FBC" w:rsidRPr="008C3D12">
        <w:rPr>
          <w:rFonts w:ascii="Times New Roman" w:hAnsi="Times New Roman" w:cs="Times New Roman"/>
          <w:sz w:val="28"/>
          <w:szCs w:val="28"/>
          <w:lang w:eastAsia="ru-RU"/>
        </w:rPr>
        <w:t>)</w:t>
      </w:r>
      <w:r w:rsidRPr="008C3D12">
        <w:rPr>
          <w:rFonts w:ascii="Times New Roman" w:hAnsi="Times New Roman" w:cs="Times New Roman"/>
          <w:sz w:val="28"/>
          <w:szCs w:val="28"/>
          <w:lang w:eastAsia="ru-RU"/>
        </w:rPr>
        <w:t>.</w:t>
      </w:r>
      <w:r w:rsidR="00735F94" w:rsidRPr="008C3D12">
        <w:rPr>
          <w:rFonts w:ascii="Times New Roman" w:hAnsi="Times New Roman" w:cs="Times New Roman"/>
          <w:sz w:val="28"/>
          <w:szCs w:val="28"/>
          <w:lang w:eastAsia="ru-RU"/>
        </w:rPr>
        <w:t xml:space="preserve"> </w:t>
      </w:r>
    </w:p>
    <w:p w:rsidR="00735F94" w:rsidRPr="008C3D12" w:rsidRDefault="00735F94" w:rsidP="00B12B4F">
      <w:pPr>
        <w:spacing w:after="0" w:line="240" w:lineRule="auto"/>
        <w:ind w:firstLine="426"/>
        <w:jc w:val="both"/>
        <w:rPr>
          <w:rFonts w:ascii="Times New Roman" w:hAnsi="Times New Roman" w:cs="Times New Roman"/>
          <w:sz w:val="28"/>
          <w:szCs w:val="28"/>
          <w:lang w:eastAsia="ru-RU" w:bidi="ru-RU"/>
        </w:rPr>
      </w:pPr>
      <w:r w:rsidRPr="008C3D12">
        <w:rPr>
          <w:rFonts w:ascii="Times New Roman" w:hAnsi="Times New Roman" w:cs="Times New Roman"/>
          <w:b/>
          <w:bCs/>
          <w:sz w:val="28"/>
          <w:szCs w:val="28"/>
          <w:lang w:eastAsia="ru-RU" w:bidi="ru-RU"/>
        </w:rPr>
        <w:t xml:space="preserve">Генпроектная организация </w:t>
      </w:r>
      <w:r w:rsidRPr="008C3D12">
        <w:rPr>
          <w:rFonts w:ascii="Times New Roman" w:hAnsi="Times New Roman" w:cs="Times New Roman"/>
          <w:sz w:val="28"/>
          <w:szCs w:val="28"/>
          <w:lang w:eastAsia="ru-RU" w:bidi="ru-RU"/>
        </w:rPr>
        <w:t>- разработчик проектной документации:</w:t>
      </w:r>
    </w:p>
    <w:p w:rsidR="00735F94" w:rsidRPr="008C3D12" w:rsidRDefault="00735F94" w:rsidP="00B12B4F">
      <w:pPr>
        <w:spacing w:after="0" w:line="240" w:lineRule="auto"/>
        <w:ind w:firstLine="426"/>
        <w:jc w:val="both"/>
        <w:rPr>
          <w:rFonts w:ascii="Times New Roman" w:hAnsi="Times New Roman" w:cs="Times New Roman"/>
          <w:sz w:val="28"/>
          <w:szCs w:val="28"/>
          <w:lang w:eastAsia="ru-RU" w:bidi="ru-RU"/>
        </w:rPr>
      </w:pPr>
      <w:r w:rsidRPr="008C3D12">
        <w:rPr>
          <w:rFonts w:ascii="Times New Roman" w:hAnsi="Times New Roman" w:cs="Times New Roman"/>
          <w:sz w:val="28"/>
          <w:szCs w:val="28"/>
          <w:lang w:eastAsia="ru-RU" w:bidi="ru-RU"/>
        </w:rPr>
        <w:t>ООО «Фирма Ремстройиндустрияцентр».</w:t>
      </w:r>
    </w:p>
    <w:p w:rsidR="00735F94" w:rsidRPr="008C3D12" w:rsidRDefault="00735F94" w:rsidP="00B12B4F">
      <w:pPr>
        <w:spacing w:after="0" w:line="240" w:lineRule="auto"/>
        <w:ind w:firstLine="426"/>
        <w:jc w:val="both"/>
        <w:rPr>
          <w:rFonts w:ascii="Times New Roman" w:hAnsi="Times New Roman" w:cs="Times New Roman"/>
          <w:sz w:val="28"/>
          <w:szCs w:val="28"/>
          <w:lang w:eastAsia="ru-RU" w:bidi="ru-RU"/>
        </w:rPr>
      </w:pPr>
      <w:r w:rsidRPr="008C3D12">
        <w:rPr>
          <w:rFonts w:ascii="Times New Roman" w:hAnsi="Times New Roman" w:cs="Times New Roman"/>
          <w:sz w:val="28"/>
          <w:szCs w:val="28"/>
          <w:lang w:eastAsia="ru-RU" w:bidi="ru-RU"/>
        </w:rPr>
        <w:t>Ген. директор - С.А. Кирьянов, ГАП - С.Н. Перепелицин.</w:t>
      </w:r>
    </w:p>
    <w:p w:rsidR="00735F94" w:rsidRPr="008C3D12" w:rsidRDefault="00735F94" w:rsidP="00B12B4F">
      <w:pPr>
        <w:spacing w:after="0" w:line="240" w:lineRule="auto"/>
        <w:ind w:firstLine="426"/>
        <w:jc w:val="both"/>
        <w:rPr>
          <w:rFonts w:ascii="Times New Roman" w:hAnsi="Times New Roman" w:cs="Times New Roman"/>
          <w:sz w:val="28"/>
          <w:szCs w:val="28"/>
          <w:lang w:eastAsia="ru-RU" w:bidi="ru-RU"/>
        </w:rPr>
      </w:pPr>
      <w:r w:rsidRPr="008C3D12">
        <w:rPr>
          <w:rFonts w:ascii="Times New Roman" w:hAnsi="Times New Roman" w:cs="Times New Roman"/>
          <w:sz w:val="28"/>
          <w:szCs w:val="28"/>
          <w:lang w:eastAsia="ru-RU" w:bidi="ru-RU"/>
        </w:rPr>
        <w:t>ИНН 2627018441.</w:t>
      </w:r>
    </w:p>
    <w:p w:rsidR="00735F94" w:rsidRPr="008C3D12" w:rsidRDefault="00735F94" w:rsidP="00B12B4F">
      <w:pPr>
        <w:spacing w:after="0" w:line="240" w:lineRule="auto"/>
        <w:ind w:firstLine="426"/>
        <w:jc w:val="both"/>
        <w:rPr>
          <w:rFonts w:ascii="Times New Roman" w:hAnsi="Times New Roman" w:cs="Times New Roman"/>
          <w:sz w:val="28"/>
          <w:szCs w:val="28"/>
          <w:lang w:eastAsia="ru-RU" w:bidi="ru-RU"/>
        </w:rPr>
      </w:pPr>
      <w:r w:rsidRPr="008C3D12">
        <w:rPr>
          <w:rFonts w:ascii="Times New Roman" w:hAnsi="Times New Roman" w:cs="Times New Roman"/>
          <w:sz w:val="28"/>
          <w:szCs w:val="28"/>
          <w:lang w:eastAsia="ru-RU" w:bidi="ru-RU"/>
        </w:rPr>
        <w:t>ОГРН 1022603420971.</w:t>
      </w:r>
    </w:p>
    <w:p w:rsidR="00735F94" w:rsidRPr="008C3D12" w:rsidRDefault="00735F94" w:rsidP="00B12B4F">
      <w:pPr>
        <w:spacing w:after="0" w:line="240" w:lineRule="auto"/>
        <w:ind w:firstLine="426"/>
        <w:jc w:val="both"/>
        <w:rPr>
          <w:rFonts w:ascii="Times New Roman" w:hAnsi="Times New Roman" w:cs="Times New Roman"/>
          <w:sz w:val="28"/>
          <w:szCs w:val="28"/>
          <w:lang w:eastAsia="ru-RU" w:bidi="ru-RU"/>
        </w:rPr>
      </w:pPr>
      <w:r w:rsidRPr="008C3D12">
        <w:rPr>
          <w:rFonts w:ascii="Times New Roman" w:hAnsi="Times New Roman" w:cs="Times New Roman"/>
          <w:sz w:val="28"/>
          <w:szCs w:val="28"/>
          <w:lang w:eastAsia="ru-RU" w:bidi="ru-RU"/>
        </w:rPr>
        <w:t>Юридический адрес: 357500, Ставропольский край, г. Пятигорск, ул. Кучуры, 2.</w:t>
      </w:r>
    </w:p>
    <w:p w:rsidR="00735F94" w:rsidRPr="008C3D12" w:rsidRDefault="00735F94" w:rsidP="00B12B4F">
      <w:pPr>
        <w:spacing w:after="0" w:line="240" w:lineRule="auto"/>
        <w:ind w:firstLine="426"/>
        <w:jc w:val="both"/>
        <w:rPr>
          <w:rFonts w:ascii="Times New Roman" w:hAnsi="Times New Roman" w:cs="Times New Roman"/>
          <w:sz w:val="28"/>
          <w:szCs w:val="28"/>
          <w:lang w:eastAsia="ru-RU" w:bidi="ru-RU"/>
        </w:rPr>
      </w:pPr>
      <w:r w:rsidRPr="008C3D12">
        <w:rPr>
          <w:rFonts w:ascii="Times New Roman" w:hAnsi="Times New Roman" w:cs="Times New Roman"/>
          <w:sz w:val="28"/>
          <w:szCs w:val="28"/>
          <w:lang w:eastAsia="ru-RU" w:bidi="ru-RU"/>
        </w:rPr>
        <w:t>Тел./факс: (8-86793) 32-21-84,</w:t>
      </w:r>
    </w:p>
    <w:p w:rsidR="00735F94" w:rsidRPr="008C3D12" w:rsidRDefault="00735F94" w:rsidP="00B12B4F">
      <w:pPr>
        <w:spacing w:after="0" w:line="240" w:lineRule="auto"/>
        <w:ind w:firstLine="426"/>
        <w:jc w:val="both"/>
        <w:rPr>
          <w:rFonts w:ascii="Times New Roman" w:hAnsi="Times New Roman" w:cs="Times New Roman"/>
          <w:sz w:val="28"/>
          <w:szCs w:val="28"/>
          <w:lang w:eastAsia="ru-RU" w:bidi="ru-RU"/>
        </w:rPr>
      </w:pPr>
      <w:proofErr w:type="spellStart"/>
      <w:r w:rsidRPr="008C3D12">
        <w:rPr>
          <w:rFonts w:ascii="Times New Roman" w:hAnsi="Times New Roman" w:cs="Times New Roman"/>
          <w:sz w:val="28"/>
          <w:szCs w:val="28"/>
          <w:lang w:eastAsia="ru-RU" w:bidi="en-US"/>
        </w:rPr>
        <w:t>e</w:t>
      </w:r>
      <w:r w:rsidRPr="008C3D12">
        <w:rPr>
          <w:rFonts w:ascii="Times New Roman" w:hAnsi="Times New Roman" w:cs="Times New Roman"/>
          <w:sz w:val="28"/>
          <w:szCs w:val="28"/>
          <w:lang w:eastAsia="ru-RU"/>
        </w:rPr>
        <w:t>-</w:t>
      </w:r>
      <w:r w:rsidRPr="008C3D12">
        <w:rPr>
          <w:rFonts w:ascii="Times New Roman" w:hAnsi="Times New Roman" w:cs="Times New Roman"/>
          <w:sz w:val="28"/>
          <w:szCs w:val="28"/>
          <w:lang w:eastAsia="ru-RU" w:bidi="en-US"/>
        </w:rPr>
        <w:t>mail</w:t>
      </w:r>
      <w:proofErr w:type="spellEnd"/>
      <w:r w:rsidRPr="008C3D12">
        <w:rPr>
          <w:rFonts w:ascii="Times New Roman" w:hAnsi="Times New Roman" w:cs="Times New Roman"/>
          <w:sz w:val="28"/>
          <w:szCs w:val="28"/>
          <w:lang w:eastAsia="ru-RU"/>
        </w:rPr>
        <w:t xml:space="preserve">: </w:t>
      </w:r>
      <w:hyperlink r:id="rId6" w:history="1">
        <w:r w:rsidRPr="008C3D12">
          <w:rPr>
            <w:rStyle w:val="a4"/>
            <w:rFonts w:ascii="Times New Roman" w:hAnsi="Times New Roman" w:cs="Times New Roman"/>
            <w:color w:val="auto"/>
            <w:sz w:val="28"/>
            <w:szCs w:val="28"/>
            <w:lang w:eastAsia="ru-RU" w:bidi="en-US"/>
          </w:rPr>
          <w:t>ctroyka</w:t>
        </w:r>
        <w:r w:rsidRPr="008C3D12">
          <w:rPr>
            <w:rStyle w:val="a4"/>
            <w:rFonts w:ascii="Times New Roman" w:hAnsi="Times New Roman" w:cs="Times New Roman"/>
            <w:color w:val="auto"/>
            <w:sz w:val="28"/>
            <w:szCs w:val="28"/>
            <w:lang w:eastAsia="ru-RU"/>
          </w:rPr>
          <w:t>@</w:t>
        </w:r>
        <w:r w:rsidRPr="008C3D12">
          <w:rPr>
            <w:rStyle w:val="a4"/>
            <w:rFonts w:ascii="Times New Roman" w:hAnsi="Times New Roman" w:cs="Times New Roman"/>
            <w:color w:val="auto"/>
            <w:sz w:val="28"/>
            <w:szCs w:val="28"/>
            <w:lang w:eastAsia="ru-RU" w:bidi="en-US"/>
          </w:rPr>
          <w:t>land</w:t>
        </w:r>
        <w:r w:rsidRPr="008C3D12">
          <w:rPr>
            <w:rStyle w:val="a4"/>
            <w:rFonts w:ascii="Times New Roman" w:hAnsi="Times New Roman" w:cs="Times New Roman"/>
            <w:color w:val="auto"/>
            <w:sz w:val="28"/>
            <w:szCs w:val="28"/>
            <w:lang w:eastAsia="ru-RU"/>
          </w:rPr>
          <w:t>.</w:t>
        </w:r>
        <w:r w:rsidRPr="008C3D12">
          <w:rPr>
            <w:rStyle w:val="a4"/>
            <w:rFonts w:ascii="Times New Roman" w:hAnsi="Times New Roman" w:cs="Times New Roman"/>
            <w:color w:val="auto"/>
            <w:sz w:val="28"/>
            <w:szCs w:val="28"/>
            <w:lang w:eastAsia="ru-RU" w:bidi="en-US"/>
          </w:rPr>
          <w:t>ru</w:t>
        </w:r>
      </w:hyperlink>
      <w:r w:rsidRPr="008C3D12">
        <w:rPr>
          <w:rFonts w:ascii="Times New Roman" w:hAnsi="Times New Roman" w:cs="Times New Roman"/>
          <w:sz w:val="28"/>
          <w:szCs w:val="28"/>
          <w:lang w:eastAsia="ru-RU"/>
        </w:rPr>
        <w:t>.</w:t>
      </w:r>
    </w:p>
    <w:p w:rsidR="00735F94" w:rsidRPr="008C3D12" w:rsidRDefault="00735F94" w:rsidP="001A68EA">
      <w:pPr>
        <w:spacing w:after="0" w:line="240" w:lineRule="auto"/>
        <w:ind w:firstLine="426"/>
        <w:jc w:val="both"/>
        <w:rPr>
          <w:rFonts w:ascii="Times New Roman" w:hAnsi="Times New Roman" w:cs="Times New Roman"/>
          <w:sz w:val="28"/>
          <w:szCs w:val="28"/>
          <w:lang w:eastAsia="ru-RU" w:bidi="ru-RU"/>
        </w:rPr>
      </w:pPr>
      <w:r w:rsidRPr="008C3D12">
        <w:rPr>
          <w:rFonts w:ascii="Times New Roman" w:hAnsi="Times New Roman" w:cs="Times New Roman"/>
          <w:sz w:val="28"/>
          <w:szCs w:val="28"/>
          <w:lang w:eastAsia="ru-RU" w:bidi="ru-RU"/>
        </w:rPr>
        <w:t>Имеется:</w:t>
      </w:r>
    </w:p>
    <w:p w:rsidR="005455E1" w:rsidRPr="008C3D12" w:rsidRDefault="00735F94" w:rsidP="00B12B4F">
      <w:pPr>
        <w:spacing w:after="0" w:line="240" w:lineRule="auto"/>
        <w:ind w:firstLine="426"/>
        <w:jc w:val="both"/>
        <w:rPr>
          <w:rFonts w:ascii="Times New Roman" w:hAnsi="Times New Roman" w:cs="Times New Roman"/>
          <w:sz w:val="28"/>
          <w:szCs w:val="28"/>
        </w:rPr>
      </w:pPr>
      <w:r w:rsidRPr="008C3D12">
        <w:rPr>
          <w:rFonts w:ascii="Times New Roman" w:hAnsi="Times New Roman" w:cs="Times New Roman"/>
          <w:sz w:val="28"/>
          <w:szCs w:val="28"/>
          <w:lang w:eastAsia="ru-RU" w:bidi="ru-RU"/>
        </w:rPr>
        <w:t xml:space="preserve">- Свидетельство СРО Некоммерческого Партнерства «Проектировщики Северного Кавказа» о допуске к определенному виду или видам работ, </w:t>
      </w:r>
      <w:r w:rsidRPr="008C3D12">
        <w:rPr>
          <w:rFonts w:ascii="Times New Roman" w:hAnsi="Times New Roman" w:cs="Times New Roman"/>
          <w:sz w:val="28"/>
          <w:szCs w:val="28"/>
          <w:lang w:eastAsia="ru-RU" w:bidi="ru-RU"/>
        </w:rPr>
        <w:lastRenderedPageBreak/>
        <w:t>которые оказывают влияние на безопасность объектов капитального строительства 01-П №150 от 20.03.2012г. СРО-П-035-12102009, № П-107.3/12. Основание выдачи свидетельства: Решение Президента № 21-д от 20.03.2012г. Начало действия свидетельства с 20.03.2012г. Свидетельство выдано без ограничения срока и территории его действия.</w:t>
      </w:r>
      <w:r w:rsidR="005455E1" w:rsidRPr="008C3D12">
        <w:rPr>
          <w:rFonts w:ascii="Times New Roman" w:hAnsi="Times New Roman" w:cs="Times New Roman"/>
          <w:sz w:val="28"/>
          <w:szCs w:val="28"/>
          <w:lang w:eastAsia="ru-RU"/>
        </w:rPr>
        <w:t xml:space="preserve"> </w:t>
      </w:r>
    </w:p>
    <w:p w:rsidR="009E135C" w:rsidRPr="008C3D12" w:rsidRDefault="009E135C" w:rsidP="00B12B4F">
      <w:pPr>
        <w:spacing w:after="0" w:line="240" w:lineRule="auto"/>
        <w:ind w:firstLine="426"/>
        <w:jc w:val="both"/>
        <w:rPr>
          <w:rFonts w:ascii="Times New Roman" w:hAnsi="Times New Roman" w:cs="Times New Roman"/>
          <w:sz w:val="28"/>
          <w:szCs w:val="28"/>
          <w:lang w:eastAsia="ru-RU"/>
        </w:rPr>
      </w:pPr>
      <w:r w:rsidRPr="008C3D12">
        <w:rPr>
          <w:rFonts w:ascii="Times New Roman" w:hAnsi="Times New Roman" w:cs="Times New Roman"/>
          <w:sz w:val="28"/>
          <w:szCs w:val="28"/>
        </w:rPr>
        <w:t>Администрация местного самоуправления г.Владикавказа (письмо от 08.04.2013года №28/30) представила п</w:t>
      </w:r>
      <w:r w:rsidR="00735F94" w:rsidRPr="008C3D12">
        <w:rPr>
          <w:rFonts w:ascii="Times New Roman" w:hAnsi="Times New Roman" w:cs="Times New Roman"/>
          <w:sz w:val="28"/>
          <w:szCs w:val="28"/>
        </w:rPr>
        <w:t>роектн</w:t>
      </w:r>
      <w:r w:rsidRPr="008C3D12">
        <w:rPr>
          <w:rFonts w:ascii="Times New Roman" w:hAnsi="Times New Roman" w:cs="Times New Roman"/>
          <w:sz w:val="28"/>
          <w:szCs w:val="28"/>
        </w:rPr>
        <w:t>ую</w:t>
      </w:r>
      <w:r w:rsidR="00735F94" w:rsidRPr="008C3D12">
        <w:rPr>
          <w:rFonts w:ascii="Times New Roman" w:hAnsi="Times New Roman" w:cs="Times New Roman"/>
          <w:sz w:val="28"/>
          <w:szCs w:val="28"/>
        </w:rPr>
        <w:t xml:space="preserve"> документаци</w:t>
      </w:r>
      <w:r w:rsidRPr="008C3D12">
        <w:rPr>
          <w:rFonts w:ascii="Times New Roman" w:hAnsi="Times New Roman" w:cs="Times New Roman"/>
          <w:sz w:val="28"/>
          <w:szCs w:val="28"/>
        </w:rPr>
        <w:t>ю</w:t>
      </w:r>
      <w:r w:rsidR="00735F94" w:rsidRPr="008C3D12">
        <w:rPr>
          <w:rFonts w:ascii="Times New Roman" w:hAnsi="Times New Roman" w:cs="Times New Roman"/>
          <w:sz w:val="28"/>
          <w:szCs w:val="28"/>
          <w:lang w:eastAsia="ru-RU"/>
        </w:rPr>
        <w:t>: «Реконструкция помещений в целях организации культурного досуга, отдыха и общественного питания по ул. Революции, 61 г. Владикавказ»</w:t>
      </w:r>
      <w:r w:rsidRPr="008C3D12">
        <w:rPr>
          <w:rFonts w:ascii="Times New Roman" w:hAnsi="Times New Roman" w:cs="Times New Roman"/>
          <w:sz w:val="28"/>
          <w:szCs w:val="28"/>
          <w:lang w:eastAsia="ru-RU"/>
        </w:rPr>
        <w:t xml:space="preserve"> на согласование в Комитет по охране и использованию объектов культурного наследия РСО-Алания.</w:t>
      </w:r>
    </w:p>
    <w:p w:rsidR="00060B43" w:rsidRPr="008C3D12" w:rsidRDefault="009E135C" w:rsidP="00B12B4F">
      <w:pPr>
        <w:spacing w:after="0" w:line="240" w:lineRule="auto"/>
        <w:ind w:firstLine="426"/>
        <w:jc w:val="both"/>
        <w:rPr>
          <w:rFonts w:ascii="Times New Roman" w:hAnsi="Times New Roman" w:cs="Times New Roman"/>
          <w:sz w:val="28"/>
          <w:szCs w:val="28"/>
          <w:lang w:eastAsia="ru-RU"/>
        </w:rPr>
      </w:pPr>
      <w:r w:rsidRPr="008C3D12">
        <w:rPr>
          <w:rFonts w:ascii="Times New Roman" w:hAnsi="Times New Roman" w:cs="Times New Roman"/>
          <w:sz w:val="28"/>
          <w:szCs w:val="28"/>
          <w:lang w:eastAsia="ru-RU"/>
        </w:rPr>
        <w:t>Комитет по охране и использованию объектов культурного наследия РСО-Алания</w:t>
      </w:r>
      <w:r w:rsidR="00060B43" w:rsidRPr="008C3D12">
        <w:rPr>
          <w:rFonts w:ascii="Times New Roman" w:hAnsi="Times New Roman" w:cs="Times New Roman"/>
          <w:sz w:val="28"/>
          <w:szCs w:val="28"/>
          <w:lang w:eastAsia="ru-RU"/>
        </w:rPr>
        <w:t xml:space="preserve"> (письмо от 10 апреля 2013 года №212.49.1-с)</w:t>
      </w:r>
      <w:r w:rsidRPr="008C3D12">
        <w:rPr>
          <w:rFonts w:ascii="Times New Roman" w:hAnsi="Times New Roman" w:cs="Times New Roman"/>
          <w:sz w:val="28"/>
          <w:szCs w:val="28"/>
          <w:lang w:eastAsia="ru-RU"/>
        </w:rPr>
        <w:t xml:space="preserve"> </w:t>
      </w:r>
      <w:r w:rsidR="00060B43" w:rsidRPr="008C3D12">
        <w:rPr>
          <w:rFonts w:ascii="Times New Roman" w:hAnsi="Times New Roman" w:cs="Times New Roman"/>
          <w:sz w:val="28"/>
          <w:szCs w:val="28"/>
          <w:lang w:eastAsia="ru-RU"/>
        </w:rPr>
        <w:t xml:space="preserve">согласовал представленную </w:t>
      </w:r>
      <w:r w:rsidR="00060B43" w:rsidRPr="008C3D12">
        <w:rPr>
          <w:rFonts w:ascii="Times New Roman" w:hAnsi="Times New Roman" w:cs="Times New Roman"/>
          <w:sz w:val="28"/>
          <w:szCs w:val="28"/>
        </w:rPr>
        <w:t>проектную документацию</w:t>
      </w:r>
      <w:r w:rsidR="00060B43" w:rsidRPr="008C3D12">
        <w:rPr>
          <w:rFonts w:ascii="Times New Roman" w:hAnsi="Times New Roman" w:cs="Times New Roman"/>
          <w:sz w:val="28"/>
          <w:szCs w:val="28"/>
          <w:lang w:eastAsia="ru-RU"/>
        </w:rPr>
        <w:t>: «Реконструкция помещений в целях организации культурного досуга, отдыха и общественного питания по ул. Революции, 61 г. Владикавказ».</w:t>
      </w:r>
    </w:p>
    <w:p w:rsidR="00B12B4F" w:rsidRPr="008C3D12" w:rsidRDefault="00060B43" w:rsidP="00B12B4F">
      <w:pPr>
        <w:spacing w:after="0" w:line="240" w:lineRule="auto"/>
        <w:ind w:firstLine="426"/>
        <w:jc w:val="both"/>
        <w:rPr>
          <w:rFonts w:ascii="Times New Roman" w:hAnsi="Times New Roman" w:cs="Times New Roman"/>
          <w:sz w:val="28"/>
          <w:szCs w:val="28"/>
          <w:lang w:eastAsia="ru-RU"/>
        </w:rPr>
      </w:pPr>
      <w:r w:rsidRPr="008C3D12">
        <w:rPr>
          <w:rFonts w:ascii="Times New Roman" w:hAnsi="Times New Roman" w:cs="Times New Roman"/>
          <w:sz w:val="28"/>
          <w:szCs w:val="28"/>
          <w:lang w:eastAsia="ru-RU"/>
        </w:rPr>
        <w:t>А</w:t>
      </w:r>
      <w:r w:rsidRPr="008C3D12">
        <w:rPr>
          <w:rFonts w:ascii="Times New Roman" w:hAnsi="Times New Roman" w:cs="Times New Roman"/>
          <w:sz w:val="28"/>
          <w:szCs w:val="28"/>
        </w:rPr>
        <w:t xml:space="preserve">дминистрация местного самоуправления г.Владикавказа (письмо - заказ от 17.05.2013года №128*, договор на выполнение экспертных работ </w:t>
      </w:r>
      <w:r w:rsidR="00B12B4F" w:rsidRPr="008C3D12">
        <w:rPr>
          <w:rFonts w:ascii="Times New Roman" w:hAnsi="Times New Roman" w:cs="Times New Roman"/>
          <w:sz w:val="28"/>
          <w:szCs w:val="28"/>
        </w:rPr>
        <w:t>от 17.05.2013г. №51</w:t>
      </w:r>
      <w:r w:rsidRPr="008C3D12">
        <w:rPr>
          <w:rFonts w:ascii="Times New Roman" w:hAnsi="Times New Roman" w:cs="Times New Roman"/>
          <w:sz w:val="28"/>
          <w:szCs w:val="28"/>
        </w:rPr>
        <w:t>) обратилась в Государственное Автономное Учреждение Республики Северная Осетия-Алания «Государственная экспертиза проектов строительства» (ГАУ РСО-Алания «Государственная экспертиза проектов строительства») в целях проведения государственной экспертизы проектной документации</w:t>
      </w:r>
      <w:r w:rsidRPr="008C3D12">
        <w:rPr>
          <w:rFonts w:ascii="Times New Roman" w:hAnsi="Times New Roman" w:cs="Times New Roman"/>
          <w:sz w:val="28"/>
          <w:szCs w:val="28"/>
          <w:lang w:eastAsia="ru-RU"/>
        </w:rPr>
        <w:t>: «Реконструкция помещений в целях организации культурного досуга, отдыха и общественного питания по ул. Революции, 61 г. Владикавказ».</w:t>
      </w:r>
    </w:p>
    <w:p w:rsidR="00972456" w:rsidRPr="008C3D12" w:rsidRDefault="00B12B4F"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hAnsi="Times New Roman" w:cs="Times New Roman"/>
          <w:sz w:val="28"/>
          <w:szCs w:val="28"/>
        </w:rPr>
        <w:t>По результатам проведения государственной экспертизы проектной документации</w:t>
      </w:r>
      <w:r w:rsidRPr="008C3D12">
        <w:rPr>
          <w:rFonts w:ascii="Times New Roman" w:hAnsi="Times New Roman" w:cs="Times New Roman"/>
          <w:sz w:val="28"/>
          <w:szCs w:val="28"/>
          <w:lang w:eastAsia="ru-RU"/>
        </w:rPr>
        <w:t>: «Реконструкция помещений в целях организации культурного досуга, отдыха и общественного питания по ул. Революции, 61 г. Владикавказ»</w:t>
      </w:r>
      <w:r w:rsidRPr="008C3D12">
        <w:rPr>
          <w:rFonts w:ascii="Times New Roman" w:hAnsi="Times New Roman" w:cs="Times New Roman"/>
          <w:sz w:val="28"/>
          <w:szCs w:val="28"/>
        </w:rPr>
        <w:t xml:space="preserve"> Государственным Автономным Учреждением Республики Северная Осетия-Алания «Государственная экспертиза проектов строительства» (ГАУ РСО-Алания «Государственная экспертиза проектов строительства») 30 июля 2013 года выдано п</w:t>
      </w:r>
      <w:r w:rsidR="00D64FD9" w:rsidRPr="008C3D12">
        <w:rPr>
          <w:rFonts w:ascii="Times New Roman" w:hAnsi="Times New Roman" w:cs="Times New Roman"/>
          <w:sz w:val="28"/>
          <w:szCs w:val="28"/>
        </w:rPr>
        <w:t>оложительное заключение государственной экспертизы №15-1-3-0051-13</w:t>
      </w:r>
      <w:r w:rsidRPr="008C3D12">
        <w:rPr>
          <w:rFonts w:ascii="Times New Roman" w:hAnsi="Times New Roman" w:cs="Times New Roman"/>
          <w:sz w:val="28"/>
          <w:szCs w:val="28"/>
        </w:rPr>
        <w:t>.</w:t>
      </w:r>
      <w:r w:rsidR="00D64FD9" w:rsidRPr="008C3D12">
        <w:rPr>
          <w:rFonts w:ascii="Times New Roman" w:hAnsi="Times New Roman" w:cs="Times New Roman"/>
          <w:sz w:val="28"/>
          <w:szCs w:val="28"/>
        </w:rPr>
        <w:t xml:space="preserve"> </w:t>
      </w:r>
    </w:p>
    <w:p w:rsidR="00972456" w:rsidRPr="008C3D12" w:rsidRDefault="00972456"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2. Концессионер обязуется осуществлять деятельность по организации культурного досуга, отдыха и общественного питания.</w:t>
      </w:r>
    </w:p>
    <w:p w:rsidR="00972456" w:rsidRPr="008C3D12" w:rsidRDefault="00972456"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3. Срок действия концессионного соглашения - 2</w:t>
      </w:r>
      <w:r w:rsidR="008949F6" w:rsidRPr="008C3D12">
        <w:rPr>
          <w:rFonts w:ascii="Times New Roman" w:eastAsia="Times New Roman" w:hAnsi="Times New Roman" w:cs="Times New Roman"/>
          <w:sz w:val="28"/>
          <w:szCs w:val="28"/>
          <w:lang w:eastAsia="ru-RU"/>
        </w:rPr>
        <w:t>5</w:t>
      </w:r>
      <w:r w:rsidRPr="008C3D12">
        <w:rPr>
          <w:rFonts w:ascii="Times New Roman" w:eastAsia="Times New Roman" w:hAnsi="Times New Roman" w:cs="Times New Roman"/>
          <w:sz w:val="28"/>
          <w:szCs w:val="28"/>
          <w:lang w:eastAsia="ru-RU"/>
        </w:rPr>
        <w:t xml:space="preserve"> лет со дня подписания</w:t>
      </w:r>
      <w:r w:rsidR="00D64FD9" w:rsidRPr="008C3D12">
        <w:rPr>
          <w:rFonts w:ascii="Times New Roman" w:eastAsia="Times New Roman" w:hAnsi="Times New Roman" w:cs="Times New Roman"/>
          <w:sz w:val="28"/>
          <w:szCs w:val="28"/>
          <w:lang w:eastAsia="ru-RU"/>
        </w:rPr>
        <w:t xml:space="preserve"> (заключения)</w:t>
      </w:r>
      <w:r w:rsidRPr="008C3D12">
        <w:rPr>
          <w:rFonts w:ascii="Times New Roman" w:eastAsia="Times New Roman" w:hAnsi="Times New Roman" w:cs="Times New Roman"/>
          <w:sz w:val="28"/>
          <w:szCs w:val="28"/>
          <w:lang w:eastAsia="ru-RU"/>
        </w:rPr>
        <w:t xml:space="preserve"> концессионного соглашения.</w:t>
      </w:r>
    </w:p>
    <w:p w:rsidR="00972456" w:rsidRPr="008C3D12" w:rsidRDefault="00972456"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4. Описание, в том числе технико-экономические показатели, объекта концессионного соглашения:</w:t>
      </w:r>
    </w:p>
    <w:p w:rsidR="00243563" w:rsidRPr="008C3D12" w:rsidRDefault="00243563"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Помещения (Литер А, 1 этаж (номера на поэтажном плане: №№ 7а, 8, 8а, 9, 9а, 10), 2 этаж (номер на поэтажном плане: №19а), подвальные помещения (номера на поэтажном плане: №№ 1, 2, 3), Литер а, Литер Б) Здания Музея Истории, расположенного по адресу: ул. Кирова, 50/ул. Революции, 61, общей площадью 238,1 кв.м. </w:t>
      </w:r>
    </w:p>
    <w:p w:rsidR="00243563" w:rsidRPr="008C3D12" w:rsidRDefault="00243563" w:rsidP="005131FD">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Основные характеристики объекта:</w:t>
      </w:r>
    </w:p>
    <w:p w:rsidR="00243563" w:rsidRPr="008C3D12" w:rsidRDefault="00243563" w:rsidP="00B12B4F">
      <w:pPr>
        <w:numPr>
          <w:ilvl w:val="0"/>
          <w:numId w:val="6"/>
        </w:numPr>
        <w:spacing w:after="0" w:line="240" w:lineRule="auto"/>
        <w:ind w:left="0"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lastRenderedPageBreak/>
        <w:t>Место расположения (адрес): РСО-Алания, г.Владикавказ, ул. Кирова, 50/ул. Революции, 61;</w:t>
      </w:r>
    </w:p>
    <w:p w:rsidR="00243563" w:rsidRPr="008C3D12" w:rsidRDefault="00243563" w:rsidP="00B12B4F">
      <w:pPr>
        <w:numPr>
          <w:ilvl w:val="0"/>
          <w:numId w:val="6"/>
        </w:numPr>
        <w:spacing w:after="0" w:line="240" w:lineRule="auto"/>
        <w:ind w:left="0"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Назначение здания: Общественное;</w:t>
      </w:r>
    </w:p>
    <w:p w:rsidR="00243563" w:rsidRPr="008C3D12" w:rsidRDefault="00243563" w:rsidP="00B12B4F">
      <w:pPr>
        <w:numPr>
          <w:ilvl w:val="0"/>
          <w:numId w:val="6"/>
        </w:numPr>
        <w:spacing w:after="0" w:line="240" w:lineRule="auto"/>
        <w:ind w:left="0"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Год постройки: Ориентировочно конец </w:t>
      </w:r>
      <w:r w:rsidRPr="008C3D12">
        <w:rPr>
          <w:rFonts w:ascii="Times New Roman" w:eastAsia="Times New Roman" w:hAnsi="Times New Roman" w:cs="Times New Roman"/>
          <w:sz w:val="28"/>
          <w:szCs w:val="28"/>
          <w:lang w:val="en-US" w:eastAsia="ru-RU"/>
        </w:rPr>
        <w:t>XVIII</w:t>
      </w:r>
      <w:r w:rsidRPr="008C3D12">
        <w:rPr>
          <w:rFonts w:ascii="Times New Roman" w:eastAsia="Times New Roman" w:hAnsi="Times New Roman" w:cs="Times New Roman"/>
          <w:sz w:val="28"/>
          <w:szCs w:val="28"/>
          <w:lang w:eastAsia="ru-RU"/>
        </w:rPr>
        <w:t xml:space="preserve"> века;</w:t>
      </w:r>
    </w:p>
    <w:p w:rsidR="00243563" w:rsidRPr="008C3D12" w:rsidRDefault="00243563" w:rsidP="00B12B4F">
      <w:pPr>
        <w:numPr>
          <w:ilvl w:val="0"/>
          <w:numId w:val="6"/>
        </w:numPr>
        <w:spacing w:after="0" w:line="240" w:lineRule="auto"/>
        <w:ind w:left="0"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Описание основных конструктивных элементов здания:</w:t>
      </w:r>
    </w:p>
    <w:p w:rsidR="00243563" w:rsidRPr="008C3D12" w:rsidRDefault="00243563"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Фундаменты – Бутобетонные, ленточные. Глубина заложения от поверхности земли 1,0 м.</w:t>
      </w:r>
    </w:p>
    <w:p w:rsidR="00243563" w:rsidRPr="008C3D12" w:rsidRDefault="00243563"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Стены – Несущие и ограждающие стены из глиняного кирпича толщ. 0,64м на сложном растворе.</w:t>
      </w:r>
    </w:p>
    <w:p w:rsidR="00243563" w:rsidRPr="008C3D12" w:rsidRDefault="00243563"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Перекрытия – Разнотипные: монолитные железобетонные над первым этажом, деревянные по деревянным балкам над вторым этажом.</w:t>
      </w:r>
    </w:p>
    <w:p w:rsidR="00243563" w:rsidRPr="008C3D12" w:rsidRDefault="00243563"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Кровля – Покрытие из кровельной листовой стали по деревянным стропилам.</w:t>
      </w:r>
    </w:p>
    <w:p w:rsidR="00243563" w:rsidRPr="008C3D12" w:rsidRDefault="00243563"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Оконные заполнения – Деревянные.</w:t>
      </w:r>
    </w:p>
    <w:p w:rsidR="00243563" w:rsidRPr="008C3D12" w:rsidRDefault="00243563"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Дверные заполнения – Деревянные.</w:t>
      </w:r>
    </w:p>
    <w:p w:rsidR="00243563" w:rsidRPr="008C3D12" w:rsidRDefault="00243563"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Полы – Паркет, дощатые, керамическая плитка.</w:t>
      </w:r>
    </w:p>
    <w:p w:rsidR="00243563" w:rsidRPr="008C3D12" w:rsidRDefault="00243563"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Внутренняя отделка - Штукатурка, окраска стен.</w:t>
      </w:r>
    </w:p>
    <w:p w:rsidR="00243563" w:rsidRPr="008C3D12" w:rsidRDefault="00243563"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Наружная отделка – Стены кирпичные. Цоколь кирпичный и облицован тесаным камнем.</w:t>
      </w:r>
    </w:p>
    <w:p w:rsidR="00243563" w:rsidRPr="008C3D12" w:rsidRDefault="00243563"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Инженерные системы внутреннего обеспечения – частично отсутствуют.</w:t>
      </w:r>
    </w:p>
    <w:p w:rsidR="00243563" w:rsidRPr="008C3D12" w:rsidRDefault="00243563"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Состояние здания по внешнему виду – Категория технического состояния первого этажа – «работоспособное», категория технического состояния второго этажа – «ограничено работоспособное».</w:t>
      </w:r>
    </w:p>
    <w:p w:rsidR="00972456" w:rsidRPr="008C3D12" w:rsidRDefault="00D944A2"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5</w:t>
      </w:r>
      <w:r w:rsidR="005131FD" w:rsidRPr="008C3D12">
        <w:rPr>
          <w:rFonts w:ascii="Times New Roman" w:eastAsia="Times New Roman" w:hAnsi="Times New Roman" w:cs="Times New Roman"/>
          <w:sz w:val="28"/>
          <w:szCs w:val="28"/>
          <w:lang w:eastAsia="ru-RU"/>
        </w:rPr>
        <w:t>. </w:t>
      </w:r>
      <w:r w:rsidR="00972456" w:rsidRPr="008C3D12">
        <w:rPr>
          <w:rFonts w:ascii="Times New Roman" w:eastAsia="Times New Roman" w:hAnsi="Times New Roman" w:cs="Times New Roman"/>
          <w:sz w:val="28"/>
          <w:szCs w:val="28"/>
          <w:lang w:eastAsia="ru-RU"/>
        </w:rPr>
        <w:t xml:space="preserve">Срок передачи </w:t>
      </w:r>
      <w:r w:rsidR="00F8284B" w:rsidRPr="008C3D12">
        <w:rPr>
          <w:rFonts w:ascii="Times New Roman" w:eastAsia="Times New Roman" w:hAnsi="Times New Roman" w:cs="Times New Roman"/>
          <w:sz w:val="28"/>
          <w:szCs w:val="28"/>
          <w:lang w:eastAsia="ru-RU"/>
        </w:rPr>
        <w:t>к</w:t>
      </w:r>
      <w:r w:rsidR="00972456" w:rsidRPr="008C3D12">
        <w:rPr>
          <w:rFonts w:ascii="Times New Roman" w:eastAsia="Times New Roman" w:hAnsi="Times New Roman" w:cs="Times New Roman"/>
          <w:sz w:val="28"/>
          <w:szCs w:val="28"/>
          <w:lang w:eastAsia="ru-RU"/>
        </w:rPr>
        <w:t xml:space="preserve">онцессионеру объекта концессионного соглашения </w:t>
      </w:r>
      <w:r w:rsidR="00F8284B" w:rsidRPr="008C3D12">
        <w:rPr>
          <w:rFonts w:ascii="Times New Roman" w:eastAsia="Times New Roman" w:hAnsi="Times New Roman" w:cs="Times New Roman"/>
          <w:sz w:val="28"/>
          <w:szCs w:val="28"/>
          <w:lang w:eastAsia="ru-RU"/>
        </w:rPr>
        <w:t>– не позднее</w:t>
      </w:r>
      <w:r w:rsidR="00972456" w:rsidRPr="008C3D12">
        <w:rPr>
          <w:rFonts w:ascii="Times New Roman" w:eastAsia="Times New Roman" w:hAnsi="Times New Roman" w:cs="Times New Roman"/>
          <w:sz w:val="28"/>
          <w:szCs w:val="28"/>
          <w:lang w:eastAsia="ru-RU"/>
        </w:rPr>
        <w:t xml:space="preserve"> 5 (пят</w:t>
      </w:r>
      <w:r w:rsidR="00F932A7" w:rsidRPr="008C3D12">
        <w:rPr>
          <w:rFonts w:ascii="Times New Roman" w:eastAsia="Times New Roman" w:hAnsi="Times New Roman" w:cs="Times New Roman"/>
          <w:sz w:val="28"/>
          <w:szCs w:val="28"/>
          <w:lang w:eastAsia="ru-RU"/>
        </w:rPr>
        <w:t>и</w:t>
      </w:r>
      <w:r w:rsidR="00972456" w:rsidRPr="008C3D12">
        <w:rPr>
          <w:rFonts w:ascii="Times New Roman" w:eastAsia="Times New Roman" w:hAnsi="Times New Roman" w:cs="Times New Roman"/>
          <w:sz w:val="28"/>
          <w:szCs w:val="28"/>
          <w:lang w:eastAsia="ru-RU"/>
        </w:rPr>
        <w:t xml:space="preserve">) </w:t>
      </w:r>
      <w:r w:rsidR="005131FD" w:rsidRPr="008C3D12">
        <w:rPr>
          <w:rFonts w:ascii="Times New Roman" w:eastAsia="Times New Roman" w:hAnsi="Times New Roman" w:cs="Times New Roman"/>
          <w:sz w:val="28"/>
          <w:szCs w:val="28"/>
          <w:lang w:eastAsia="ru-RU"/>
        </w:rPr>
        <w:t>рабочих</w:t>
      </w:r>
      <w:r w:rsidR="00972456" w:rsidRPr="008C3D12">
        <w:rPr>
          <w:rFonts w:ascii="Times New Roman" w:eastAsia="Times New Roman" w:hAnsi="Times New Roman" w:cs="Times New Roman"/>
          <w:sz w:val="28"/>
          <w:szCs w:val="28"/>
          <w:lang w:eastAsia="ru-RU"/>
        </w:rPr>
        <w:t xml:space="preserve"> дней со дня подписания</w:t>
      </w:r>
      <w:r w:rsidR="00F8284B" w:rsidRPr="008C3D12">
        <w:rPr>
          <w:rFonts w:ascii="Times New Roman" w:eastAsia="Times New Roman" w:hAnsi="Times New Roman" w:cs="Times New Roman"/>
          <w:sz w:val="28"/>
          <w:szCs w:val="28"/>
          <w:lang w:eastAsia="ru-RU"/>
        </w:rPr>
        <w:t xml:space="preserve"> (заключения)</w:t>
      </w:r>
      <w:r w:rsidR="00972456" w:rsidRPr="008C3D12">
        <w:rPr>
          <w:rFonts w:ascii="Times New Roman" w:eastAsia="Times New Roman" w:hAnsi="Times New Roman" w:cs="Times New Roman"/>
          <w:sz w:val="28"/>
          <w:szCs w:val="28"/>
          <w:lang w:eastAsia="ru-RU"/>
        </w:rPr>
        <w:t xml:space="preserve"> концессионного соглашения.</w:t>
      </w:r>
    </w:p>
    <w:p w:rsidR="00972456" w:rsidRPr="008C3D12" w:rsidRDefault="00D944A2"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6</w:t>
      </w:r>
      <w:r w:rsidR="005131FD" w:rsidRPr="008C3D12">
        <w:rPr>
          <w:rFonts w:ascii="Times New Roman" w:eastAsia="Times New Roman" w:hAnsi="Times New Roman" w:cs="Times New Roman"/>
          <w:sz w:val="28"/>
          <w:szCs w:val="28"/>
          <w:lang w:eastAsia="ru-RU"/>
        </w:rPr>
        <w:t>. </w:t>
      </w:r>
      <w:r w:rsidR="00972456" w:rsidRPr="008C3D12">
        <w:rPr>
          <w:rFonts w:ascii="Times New Roman" w:eastAsia="Times New Roman" w:hAnsi="Times New Roman" w:cs="Times New Roman"/>
          <w:sz w:val="28"/>
          <w:szCs w:val="28"/>
          <w:lang w:eastAsia="ru-RU"/>
        </w:rPr>
        <w:t xml:space="preserve">Объект концессионного соглашения используется в целях его реконструкции и осуществления деятельности по организации культурного досуга, </w:t>
      </w:r>
      <w:r w:rsidR="005131FD" w:rsidRPr="008C3D12">
        <w:rPr>
          <w:rFonts w:ascii="Times New Roman" w:eastAsia="Times New Roman" w:hAnsi="Times New Roman" w:cs="Times New Roman"/>
          <w:sz w:val="28"/>
          <w:szCs w:val="28"/>
          <w:lang w:eastAsia="ru-RU"/>
        </w:rPr>
        <w:t>отдыха и общественного питания.</w:t>
      </w:r>
    </w:p>
    <w:p w:rsidR="00151831" w:rsidRPr="008C3D12" w:rsidRDefault="00972456" w:rsidP="00B12B4F">
      <w:pPr>
        <w:pStyle w:val="a3"/>
        <w:numPr>
          <w:ilvl w:val="0"/>
          <w:numId w:val="5"/>
        </w:numPr>
        <w:spacing w:after="0" w:line="240" w:lineRule="auto"/>
        <w:ind w:left="0"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Срок использования (эксплуатации) </w:t>
      </w:r>
      <w:r w:rsidR="00F8284B" w:rsidRPr="008C3D12">
        <w:rPr>
          <w:rFonts w:ascii="Times New Roman" w:eastAsia="Times New Roman" w:hAnsi="Times New Roman" w:cs="Times New Roman"/>
          <w:sz w:val="28"/>
          <w:szCs w:val="28"/>
          <w:lang w:eastAsia="ru-RU"/>
        </w:rPr>
        <w:t>к</w:t>
      </w:r>
      <w:r w:rsidRPr="008C3D12">
        <w:rPr>
          <w:rFonts w:ascii="Times New Roman" w:eastAsia="Times New Roman" w:hAnsi="Times New Roman" w:cs="Times New Roman"/>
          <w:sz w:val="28"/>
          <w:szCs w:val="28"/>
          <w:lang w:eastAsia="ru-RU"/>
        </w:rPr>
        <w:t>онцессионером объекта концессионного соглашения</w:t>
      </w:r>
      <w:r w:rsidR="00151831" w:rsidRPr="008C3D12">
        <w:rPr>
          <w:rFonts w:ascii="Times New Roman" w:eastAsia="Times New Roman" w:hAnsi="Times New Roman" w:cs="Times New Roman"/>
          <w:sz w:val="28"/>
          <w:szCs w:val="28"/>
          <w:lang w:eastAsia="ru-RU"/>
        </w:rPr>
        <w:t xml:space="preserve"> - </w:t>
      </w:r>
      <w:r w:rsidR="00151831" w:rsidRPr="008C3D12">
        <w:rPr>
          <w:rFonts w:ascii="Times New Roman" w:hAnsi="Times New Roman" w:cs="Times New Roman"/>
          <w:sz w:val="28"/>
          <w:szCs w:val="28"/>
        </w:rPr>
        <w:t xml:space="preserve">с даты передачи объекта концессионного соглашения концессионеру по акту приема-передачи по дату возврата объекта концессионного соглашения </w:t>
      </w:r>
      <w:proofErr w:type="spellStart"/>
      <w:r w:rsidR="00151831" w:rsidRPr="008C3D12">
        <w:rPr>
          <w:rFonts w:ascii="Times New Roman" w:hAnsi="Times New Roman" w:cs="Times New Roman"/>
          <w:sz w:val="28"/>
          <w:szCs w:val="28"/>
        </w:rPr>
        <w:t>концеденту</w:t>
      </w:r>
      <w:proofErr w:type="spellEnd"/>
      <w:r w:rsidR="00151831" w:rsidRPr="008C3D12">
        <w:rPr>
          <w:rFonts w:ascii="Times New Roman" w:hAnsi="Times New Roman" w:cs="Times New Roman"/>
          <w:sz w:val="28"/>
          <w:szCs w:val="28"/>
        </w:rPr>
        <w:t xml:space="preserve"> по акту приема-передачи;</w:t>
      </w:r>
      <w:r w:rsidRPr="008C3D12">
        <w:rPr>
          <w:rFonts w:ascii="Times New Roman" w:eastAsia="Times New Roman" w:hAnsi="Times New Roman" w:cs="Times New Roman"/>
          <w:sz w:val="28"/>
          <w:szCs w:val="28"/>
          <w:lang w:eastAsia="ru-RU"/>
        </w:rPr>
        <w:t xml:space="preserve"> </w:t>
      </w:r>
    </w:p>
    <w:p w:rsidR="00972456" w:rsidRPr="008C3D12" w:rsidRDefault="00151831" w:rsidP="00B12B4F">
      <w:pPr>
        <w:pStyle w:val="a3"/>
        <w:numPr>
          <w:ilvl w:val="0"/>
          <w:numId w:val="5"/>
        </w:numPr>
        <w:spacing w:after="0" w:line="240" w:lineRule="auto"/>
        <w:ind w:left="0"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С</w:t>
      </w:r>
      <w:r w:rsidR="00972456" w:rsidRPr="008C3D12">
        <w:rPr>
          <w:rFonts w:ascii="Times New Roman" w:eastAsia="Times New Roman" w:hAnsi="Times New Roman" w:cs="Times New Roman"/>
          <w:sz w:val="28"/>
          <w:szCs w:val="28"/>
          <w:lang w:eastAsia="ru-RU"/>
        </w:rPr>
        <w:t xml:space="preserve">рок осуществления </w:t>
      </w:r>
      <w:r w:rsidR="00F8284B" w:rsidRPr="008C3D12">
        <w:rPr>
          <w:rFonts w:ascii="Times New Roman" w:eastAsia="Times New Roman" w:hAnsi="Times New Roman" w:cs="Times New Roman"/>
          <w:sz w:val="28"/>
          <w:szCs w:val="28"/>
          <w:lang w:eastAsia="ru-RU"/>
        </w:rPr>
        <w:t>к</w:t>
      </w:r>
      <w:r w:rsidR="00972456" w:rsidRPr="008C3D12">
        <w:rPr>
          <w:rFonts w:ascii="Times New Roman" w:eastAsia="Times New Roman" w:hAnsi="Times New Roman" w:cs="Times New Roman"/>
          <w:sz w:val="28"/>
          <w:szCs w:val="28"/>
          <w:lang w:eastAsia="ru-RU"/>
        </w:rPr>
        <w:t>онцессионером деятельности</w:t>
      </w:r>
      <w:r w:rsidRPr="008C3D12">
        <w:rPr>
          <w:rFonts w:ascii="Times New Roman" w:eastAsia="Times New Roman" w:hAnsi="Times New Roman" w:cs="Times New Roman"/>
          <w:sz w:val="28"/>
          <w:szCs w:val="28"/>
          <w:lang w:eastAsia="ru-RU"/>
        </w:rPr>
        <w:t xml:space="preserve"> по организации культурного досуга, отдыха и общественного питания</w:t>
      </w:r>
      <w:r w:rsidR="00972456" w:rsidRPr="008C3D12">
        <w:rPr>
          <w:rFonts w:ascii="Times New Roman" w:eastAsia="Times New Roman" w:hAnsi="Times New Roman" w:cs="Times New Roman"/>
          <w:sz w:val="28"/>
          <w:szCs w:val="28"/>
          <w:lang w:eastAsia="ru-RU"/>
        </w:rPr>
        <w:t xml:space="preserve"> </w:t>
      </w:r>
      <w:r w:rsidR="008E6702" w:rsidRPr="008C3D12">
        <w:rPr>
          <w:rFonts w:ascii="Times New Roman" w:eastAsia="Times New Roman" w:hAnsi="Times New Roman" w:cs="Times New Roman"/>
          <w:sz w:val="28"/>
          <w:szCs w:val="28"/>
          <w:lang w:eastAsia="ru-RU"/>
        </w:rPr>
        <w:t xml:space="preserve">- </w:t>
      </w:r>
      <w:r w:rsidRPr="008C3D12">
        <w:rPr>
          <w:rFonts w:ascii="Times New Roman" w:eastAsia="Times New Roman" w:hAnsi="Times New Roman" w:cs="Times New Roman"/>
          <w:sz w:val="28"/>
          <w:szCs w:val="28"/>
          <w:lang w:eastAsia="ru-RU"/>
        </w:rPr>
        <w:t xml:space="preserve">с даты ввода в эксплуатацию объекта концессионного соглашения после реконструкции </w:t>
      </w:r>
      <w:r w:rsidRPr="008C3D12">
        <w:rPr>
          <w:rFonts w:ascii="Times New Roman" w:hAnsi="Times New Roman" w:cs="Times New Roman"/>
          <w:sz w:val="28"/>
          <w:szCs w:val="28"/>
        </w:rPr>
        <w:t>по дату возврата объекта концессионного соглашения концеденту по акту приема-передачи;</w:t>
      </w:r>
    </w:p>
    <w:p w:rsidR="003B211E" w:rsidRPr="008C3D12" w:rsidRDefault="00D944A2"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7</w:t>
      </w:r>
      <w:r w:rsidR="00972456" w:rsidRPr="008C3D12">
        <w:rPr>
          <w:rFonts w:ascii="Times New Roman" w:eastAsia="Times New Roman" w:hAnsi="Times New Roman" w:cs="Times New Roman"/>
          <w:sz w:val="28"/>
          <w:szCs w:val="28"/>
          <w:lang w:eastAsia="ru-RU"/>
        </w:rPr>
        <w:t xml:space="preserve">. </w:t>
      </w:r>
      <w:r w:rsidR="00C461A8" w:rsidRPr="008C3D12">
        <w:rPr>
          <w:rFonts w:ascii="Times New Roman" w:eastAsia="Times New Roman" w:hAnsi="Times New Roman" w:cs="Times New Roman"/>
          <w:sz w:val="28"/>
          <w:szCs w:val="28"/>
          <w:lang w:eastAsia="ru-RU"/>
        </w:rPr>
        <w:t xml:space="preserve">Способ обеспечения исполнения концессионером обязательств по концессионному соглашению - </w:t>
      </w:r>
      <w:r w:rsidR="003B211E" w:rsidRPr="008C3D12">
        <w:rPr>
          <w:rFonts w:ascii="Times New Roman" w:eastAsia="Times New Roman" w:hAnsi="Times New Roman" w:cs="Times New Roman"/>
          <w:sz w:val="28"/>
          <w:szCs w:val="28"/>
          <w:lang w:eastAsia="ru-RU"/>
        </w:rPr>
        <w:t>осуществлени</w:t>
      </w:r>
      <w:r w:rsidR="00C461A8" w:rsidRPr="008C3D12">
        <w:rPr>
          <w:rFonts w:ascii="Times New Roman" w:eastAsia="Times New Roman" w:hAnsi="Times New Roman" w:cs="Times New Roman"/>
          <w:sz w:val="28"/>
          <w:szCs w:val="28"/>
          <w:lang w:eastAsia="ru-RU"/>
        </w:rPr>
        <w:t>е</w:t>
      </w:r>
      <w:r w:rsidR="003B211E" w:rsidRPr="008C3D12">
        <w:rPr>
          <w:rFonts w:ascii="Times New Roman" w:eastAsia="Times New Roman" w:hAnsi="Times New Roman" w:cs="Times New Roman"/>
          <w:sz w:val="28"/>
          <w:szCs w:val="28"/>
          <w:lang w:eastAsia="ru-RU"/>
        </w:rPr>
        <w:t xml:space="preserve"> страхования риска ответственности </w:t>
      </w:r>
      <w:r w:rsidR="008E6702" w:rsidRPr="008C3D12">
        <w:rPr>
          <w:rFonts w:ascii="Times New Roman" w:eastAsia="Times New Roman" w:hAnsi="Times New Roman" w:cs="Times New Roman"/>
          <w:sz w:val="28"/>
          <w:szCs w:val="28"/>
          <w:lang w:eastAsia="ru-RU"/>
        </w:rPr>
        <w:t>к</w:t>
      </w:r>
      <w:r w:rsidR="003B211E" w:rsidRPr="008C3D12">
        <w:rPr>
          <w:rFonts w:ascii="Times New Roman" w:eastAsia="Times New Roman" w:hAnsi="Times New Roman" w:cs="Times New Roman"/>
          <w:sz w:val="28"/>
          <w:szCs w:val="28"/>
          <w:lang w:eastAsia="ru-RU"/>
        </w:rPr>
        <w:t xml:space="preserve">онцессионера за нарушение обязательств по концессионному соглашению </w:t>
      </w:r>
      <w:r w:rsidR="001A1818" w:rsidRPr="008C3D12">
        <w:rPr>
          <w:rFonts w:ascii="Times New Roman" w:eastAsia="Times New Roman" w:hAnsi="Times New Roman" w:cs="Times New Roman"/>
          <w:sz w:val="28"/>
          <w:szCs w:val="28"/>
          <w:lang w:eastAsia="ru-RU"/>
        </w:rPr>
        <w:t xml:space="preserve">на сумму, указанную в </w:t>
      </w:r>
      <w:r w:rsidR="00E949DA" w:rsidRPr="008C3D12">
        <w:rPr>
          <w:rFonts w:ascii="Times New Roman" w:hAnsi="Times New Roman" w:cs="Times New Roman"/>
          <w:sz w:val="28"/>
          <w:szCs w:val="28"/>
        </w:rPr>
        <w:t>проектной документации</w:t>
      </w:r>
      <w:r w:rsidR="00E949DA" w:rsidRPr="008C3D12">
        <w:rPr>
          <w:rFonts w:ascii="Times New Roman" w:hAnsi="Times New Roman" w:cs="Times New Roman"/>
          <w:sz w:val="28"/>
          <w:szCs w:val="28"/>
          <w:lang w:eastAsia="ru-RU"/>
        </w:rPr>
        <w:t xml:space="preserve">: «Реконструкция помещений в целях организации </w:t>
      </w:r>
      <w:r w:rsidR="00E949DA" w:rsidRPr="008C3D12">
        <w:rPr>
          <w:rFonts w:ascii="Times New Roman" w:hAnsi="Times New Roman" w:cs="Times New Roman"/>
          <w:sz w:val="28"/>
          <w:szCs w:val="28"/>
          <w:lang w:eastAsia="ru-RU"/>
        </w:rPr>
        <w:lastRenderedPageBreak/>
        <w:t>культурного досуга, отдыха и общественного питания по ул. Революции, 61 г. Владикавказ»</w:t>
      </w:r>
      <w:r w:rsidR="003B211E" w:rsidRPr="008C3D12">
        <w:rPr>
          <w:rFonts w:ascii="Times New Roman" w:eastAsia="Times New Roman" w:hAnsi="Times New Roman" w:cs="Times New Roman"/>
          <w:sz w:val="28"/>
          <w:szCs w:val="28"/>
          <w:lang w:eastAsia="ru-RU"/>
        </w:rPr>
        <w:t>.</w:t>
      </w:r>
    </w:p>
    <w:p w:rsidR="00972456" w:rsidRPr="008C3D12" w:rsidRDefault="00972456"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Обеспечение исполнения обязательств представляется сроком на 1 (один) год с даты подписания</w:t>
      </w:r>
      <w:r w:rsidR="008E6702" w:rsidRPr="008C3D12">
        <w:rPr>
          <w:rFonts w:ascii="Times New Roman" w:eastAsia="Times New Roman" w:hAnsi="Times New Roman" w:cs="Times New Roman"/>
          <w:sz w:val="28"/>
          <w:szCs w:val="28"/>
          <w:lang w:eastAsia="ru-RU"/>
        </w:rPr>
        <w:t xml:space="preserve"> (заключения)</w:t>
      </w:r>
      <w:r w:rsidRPr="008C3D12">
        <w:rPr>
          <w:rFonts w:ascii="Times New Roman" w:eastAsia="Times New Roman" w:hAnsi="Times New Roman" w:cs="Times New Roman"/>
          <w:sz w:val="28"/>
          <w:szCs w:val="28"/>
          <w:lang w:eastAsia="ru-RU"/>
        </w:rPr>
        <w:t xml:space="preserve"> концессионного соглашения.</w:t>
      </w:r>
    </w:p>
    <w:p w:rsidR="00972456" w:rsidRPr="008C3D12" w:rsidRDefault="00D944A2"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8</w:t>
      </w:r>
      <w:r w:rsidR="00972456" w:rsidRPr="008C3D12">
        <w:rPr>
          <w:rFonts w:ascii="Times New Roman" w:eastAsia="Times New Roman" w:hAnsi="Times New Roman" w:cs="Times New Roman"/>
          <w:sz w:val="28"/>
          <w:szCs w:val="28"/>
          <w:lang w:eastAsia="ru-RU"/>
        </w:rPr>
        <w:t xml:space="preserve">. Концессионная плата вносится </w:t>
      </w:r>
      <w:r w:rsidR="00E949DA" w:rsidRPr="008C3D12">
        <w:rPr>
          <w:rFonts w:ascii="Times New Roman" w:eastAsia="Times New Roman" w:hAnsi="Times New Roman" w:cs="Times New Roman"/>
          <w:sz w:val="28"/>
          <w:szCs w:val="28"/>
          <w:lang w:eastAsia="ru-RU"/>
        </w:rPr>
        <w:t>к</w:t>
      </w:r>
      <w:r w:rsidR="00972456" w:rsidRPr="008C3D12">
        <w:rPr>
          <w:rFonts w:ascii="Times New Roman" w:eastAsia="Times New Roman" w:hAnsi="Times New Roman" w:cs="Times New Roman"/>
          <w:sz w:val="28"/>
          <w:szCs w:val="28"/>
          <w:lang w:eastAsia="ru-RU"/>
        </w:rPr>
        <w:t>онцессионером ежемесячно с даты ввода в эксплуатацию объекта</w:t>
      </w:r>
      <w:r w:rsidR="00151831" w:rsidRPr="008C3D12">
        <w:rPr>
          <w:rFonts w:ascii="Times New Roman" w:eastAsia="Times New Roman" w:hAnsi="Times New Roman" w:cs="Times New Roman"/>
          <w:sz w:val="28"/>
          <w:szCs w:val="28"/>
          <w:lang w:eastAsia="ru-RU"/>
        </w:rPr>
        <w:t xml:space="preserve"> концессионного</w:t>
      </w:r>
      <w:r w:rsidR="00972456" w:rsidRPr="008C3D12">
        <w:rPr>
          <w:rFonts w:ascii="Times New Roman" w:eastAsia="Times New Roman" w:hAnsi="Times New Roman" w:cs="Times New Roman"/>
          <w:sz w:val="28"/>
          <w:szCs w:val="28"/>
          <w:lang w:eastAsia="ru-RU"/>
        </w:rPr>
        <w:t xml:space="preserve"> соглашения</w:t>
      </w:r>
      <w:r w:rsidR="00E949DA" w:rsidRPr="008C3D12">
        <w:rPr>
          <w:rFonts w:ascii="Times New Roman" w:eastAsia="Times New Roman" w:hAnsi="Times New Roman" w:cs="Times New Roman"/>
          <w:sz w:val="28"/>
          <w:szCs w:val="28"/>
          <w:lang w:eastAsia="ru-RU"/>
        </w:rPr>
        <w:t xml:space="preserve"> после его реконструкции</w:t>
      </w:r>
      <w:r w:rsidR="00972456" w:rsidRPr="008C3D12">
        <w:rPr>
          <w:rFonts w:ascii="Times New Roman" w:eastAsia="Times New Roman" w:hAnsi="Times New Roman" w:cs="Times New Roman"/>
          <w:sz w:val="28"/>
          <w:szCs w:val="28"/>
          <w:lang w:eastAsia="ru-RU"/>
        </w:rPr>
        <w:t xml:space="preserve"> в твердой сумме платежей, перечисляемых в безналичной форме по реквизитам, указанным в концессионном соглашении. Концессионер обязан уплачивать </w:t>
      </w:r>
      <w:r w:rsidR="00E949DA" w:rsidRPr="008C3D12">
        <w:rPr>
          <w:rFonts w:ascii="Times New Roman" w:eastAsia="Times New Roman" w:hAnsi="Times New Roman" w:cs="Times New Roman"/>
          <w:sz w:val="28"/>
          <w:szCs w:val="28"/>
          <w:lang w:eastAsia="ru-RU"/>
        </w:rPr>
        <w:t>к</w:t>
      </w:r>
      <w:r w:rsidR="00972456" w:rsidRPr="008C3D12">
        <w:rPr>
          <w:rFonts w:ascii="Times New Roman" w:eastAsia="Times New Roman" w:hAnsi="Times New Roman" w:cs="Times New Roman"/>
          <w:sz w:val="28"/>
          <w:szCs w:val="28"/>
          <w:lang w:eastAsia="ru-RU"/>
        </w:rPr>
        <w:t>онцеденту концессионную плату в размере</w:t>
      </w:r>
      <w:r w:rsidR="00BA3AD4" w:rsidRPr="008C3D12">
        <w:rPr>
          <w:rFonts w:ascii="Times New Roman" w:eastAsia="Times New Roman" w:hAnsi="Times New Roman" w:cs="Times New Roman"/>
          <w:sz w:val="28"/>
          <w:szCs w:val="28"/>
          <w:lang w:eastAsia="ru-RU"/>
        </w:rPr>
        <w:t>,</w:t>
      </w:r>
      <w:r w:rsidR="00972456" w:rsidRPr="008C3D12">
        <w:rPr>
          <w:rFonts w:ascii="Times New Roman" w:eastAsia="Times New Roman" w:hAnsi="Times New Roman" w:cs="Times New Roman"/>
          <w:sz w:val="28"/>
          <w:szCs w:val="28"/>
          <w:lang w:eastAsia="ru-RU"/>
        </w:rPr>
        <w:t xml:space="preserve"> предложенном победителем конкурса, но не менее</w:t>
      </w:r>
      <w:r w:rsidR="00CE1619" w:rsidRPr="008C3D12">
        <w:rPr>
          <w:rFonts w:ascii="Times New Roman" w:eastAsia="Times New Roman" w:hAnsi="Times New Roman" w:cs="Times New Roman"/>
          <w:sz w:val="28"/>
          <w:szCs w:val="28"/>
          <w:lang w:eastAsia="ru-RU"/>
        </w:rPr>
        <w:t xml:space="preserve"> 65 392 </w:t>
      </w:r>
      <w:r w:rsidR="008949F6" w:rsidRPr="008C3D12">
        <w:rPr>
          <w:rFonts w:ascii="Times New Roman" w:eastAsia="Times New Roman" w:hAnsi="Times New Roman" w:cs="Times New Roman"/>
          <w:sz w:val="28"/>
          <w:szCs w:val="28"/>
          <w:lang w:eastAsia="ru-RU"/>
        </w:rPr>
        <w:t>(шест</w:t>
      </w:r>
      <w:r w:rsidR="00E949DA" w:rsidRPr="008C3D12">
        <w:rPr>
          <w:rFonts w:ascii="Times New Roman" w:eastAsia="Times New Roman" w:hAnsi="Times New Roman" w:cs="Times New Roman"/>
          <w:sz w:val="28"/>
          <w:szCs w:val="28"/>
          <w:lang w:eastAsia="ru-RU"/>
        </w:rPr>
        <w:t>и</w:t>
      </w:r>
      <w:r w:rsidR="008949F6" w:rsidRPr="008C3D12">
        <w:rPr>
          <w:rFonts w:ascii="Times New Roman" w:eastAsia="Times New Roman" w:hAnsi="Times New Roman" w:cs="Times New Roman"/>
          <w:sz w:val="28"/>
          <w:szCs w:val="28"/>
          <w:lang w:eastAsia="ru-RU"/>
        </w:rPr>
        <w:t>десят</w:t>
      </w:r>
      <w:r w:rsidR="00E949DA" w:rsidRPr="008C3D12">
        <w:rPr>
          <w:rFonts w:ascii="Times New Roman" w:eastAsia="Times New Roman" w:hAnsi="Times New Roman" w:cs="Times New Roman"/>
          <w:sz w:val="28"/>
          <w:szCs w:val="28"/>
          <w:lang w:eastAsia="ru-RU"/>
        </w:rPr>
        <w:t>и</w:t>
      </w:r>
      <w:r w:rsidR="008949F6" w:rsidRPr="008C3D12">
        <w:rPr>
          <w:rFonts w:ascii="Times New Roman" w:eastAsia="Times New Roman" w:hAnsi="Times New Roman" w:cs="Times New Roman"/>
          <w:sz w:val="28"/>
          <w:szCs w:val="28"/>
          <w:lang w:eastAsia="ru-RU"/>
        </w:rPr>
        <w:t xml:space="preserve"> пят</w:t>
      </w:r>
      <w:r w:rsidR="00E949DA" w:rsidRPr="008C3D12">
        <w:rPr>
          <w:rFonts w:ascii="Times New Roman" w:eastAsia="Times New Roman" w:hAnsi="Times New Roman" w:cs="Times New Roman"/>
          <w:sz w:val="28"/>
          <w:szCs w:val="28"/>
          <w:lang w:eastAsia="ru-RU"/>
        </w:rPr>
        <w:t>и</w:t>
      </w:r>
      <w:r w:rsidR="008949F6" w:rsidRPr="008C3D12">
        <w:rPr>
          <w:rFonts w:ascii="Times New Roman" w:eastAsia="Times New Roman" w:hAnsi="Times New Roman" w:cs="Times New Roman"/>
          <w:sz w:val="28"/>
          <w:szCs w:val="28"/>
          <w:lang w:eastAsia="ru-RU"/>
        </w:rPr>
        <w:t xml:space="preserve"> тысяч тр</w:t>
      </w:r>
      <w:r w:rsidR="00E949DA" w:rsidRPr="008C3D12">
        <w:rPr>
          <w:rFonts w:ascii="Times New Roman" w:eastAsia="Times New Roman" w:hAnsi="Times New Roman" w:cs="Times New Roman"/>
          <w:sz w:val="28"/>
          <w:szCs w:val="28"/>
          <w:lang w:eastAsia="ru-RU"/>
        </w:rPr>
        <w:t>ёхсот</w:t>
      </w:r>
      <w:r w:rsidR="008949F6" w:rsidRPr="008C3D12">
        <w:rPr>
          <w:rFonts w:ascii="Times New Roman" w:eastAsia="Times New Roman" w:hAnsi="Times New Roman" w:cs="Times New Roman"/>
          <w:sz w:val="28"/>
          <w:szCs w:val="28"/>
          <w:lang w:eastAsia="ru-RU"/>
        </w:rPr>
        <w:t xml:space="preserve"> девяносто дв</w:t>
      </w:r>
      <w:r w:rsidR="00E949DA" w:rsidRPr="008C3D12">
        <w:rPr>
          <w:rFonts w:ascii="Times New Roman" w:eastAsia="Times New Roman" w:hAnsi="Times New Roman" w:cs="Times New Roman"/>
          <w:sz w:val="28"/>
          <w:szCs w:val="28"/>
          <w:lang w:eastAsia="ru-RU"/>
        </w:rPr>
        <w:t>ух</w:t>
      </w:r>
      <w:r w:rsidR="008949F6" w:rsidRPr="008C3D12">
        <w:rPr>
          <w:rFonts w:ascii="Times New Roman" w:eastAsia="Times New Roman" w:hAnsi="Times New Roman" w:cs="Times New Roman"/>
          <w:sz w:val="28"/>
          <w:szCs w:val="28"/>
          <w:lang w:eastAsia="ru-RU"/>
        </w:rPr>
        <w:t>)</w:t>
      </w:r>
      <w:r w:rsidR="00BA3AD4" w:rsidRPr="008C3D12">
        <w:rPr>
          <w:rFonts w:ascii="Times New Roman" w:eastAsia="Times New Roman" w:hAnsi="Times New Roman" w:cs="Times New Roman"/>
          <w:sz w:val="28"/>
          <w:szCs w:val="28"/>
          <w:lang w:eastAsia="ru-RU"/>
        </w:rPr>
        <w:t xml:space="preserve"> ру</w:t>
      </w:r>
      <w:r w:rsidR="00972456" w:rsidRPr="008C3D12">
        <w:rPr>
          <w:rFonts w:ascii="Times New Roman" w:eastAsia="Times New Roman" w:hAnsi="Times New Roman" w:cs="Times New Roman"/>
          <w:sz w:val="28"/>
          <w:szCs w:val="28"/>
          <w:lang w:eastAsia="ru-RU"/>
        </w:rPr>
        <w:t>блей</w:t>
      </w:r>
      <w:r w:rsidR="00CE1619" w:rsidRPr="008C3D12">
        <w:rPr>
          <w:rFonts w:ascii="Times New Roman" w:eastAsia="Times New Roman" w:hAnsi="Times New Roman" w:cs="Times New Roman"/>
          <w:sz w:val="28"/>
          <w:szCs w:val="28"/>
          <w:lang w:eastAsia="ru-RU"/>
        </w:rPr>
        <w:t xml:space="preserve"> за месяц</w:t>
      </w:r>
      <w:r w:rsidR="00972456" w:rsidRPr="008C3D12">
        <w:rPr>
          <w:rFonts w:ascii="Times New Roman" w:eastAsia="Times New Roman" w:hAnsi="Times New Roman" w:cs="Times New Roman"/>
          <w:sz w:val="28"/>
          <w:szCs w:val="28"/>
          <w:lang w:eastAsia="ru-RU"/>
        </w:rPr>
        <w:t xml:space="preserve">. Концессионная плата уплачивается </w:t>
      </w:r>
      <w:r w:rsidR="00E949DA" w:rsidRPr="008C3D12">
        <w:rPr>
          <w:rFonts w:ascii="Times New Roman" w:eastAsia="Times New Roman" w:hAnsi="Times New Roman" w:cs="Times New Roman"/>
          <w:sz w:val="28"/>
          <w:szCs w:val="28"/>
          <w:lang w:eastAsia="ru-RU"/>
        </w:rPr>
        <w:t>к</w:t>
      </w:r>
      <w:r w:rsidR="00972456" w:rsidRPr="008C3D12">
        <w:rPr>
          <w:rFonts w:ascii="Times New Roman" w:eastAsia="Times New Roman" w:hAnsi="Times New Roman" w:cs="Times New Roman"/>
          <w:sz w:val="28"/>
          <w:szCs w:val="28"/>
          <w:lang w:eastAsia="ru-RU"/>
        </w:rPr>
        <w:t>онцессионером ежемесячно до 10</w:t>
      </w:r>
      <w:r w:rsidR="00E949DA" w:rsidRPr="008C3D12">
        <w:rPr>
          <w:rFonts w:ascii="Times New Roman" w:eastAsia="Times New Roman" w:hAnsi="Times New Roman" w:cs="Times New Roman"/>
          <w:sz w:val="28"/>
          <w:szCs w:val="28"/>
          <w:lang w:eastAsia="ru-RU"/>
        </w:rPr>
        <w:t xml:space="preserve"> (десятого)</w:t>
      </w:r>
      <w:r w:rsidR="00972456" w:rsidRPr="008C3D12">
        <w:rPr>
          <w:rFonts w:ascii="Times New Roman" w:eastAsia="Times New Roman" w:hAnsi="Times New Roman" w:cs="Times New Roman"/>
          <w:sz w:val="28"/>
          <w:szCs w:val="28"/>
          <w:lang w:eastAsia="ru-RU"/>
        </w:rPr>
        <w:t xml:space="preserve"> числа месяца, следующего за расчетным.</w:t>
      </w:r>
    </w:p>
    <w:p w:rsidR="00972456" w:rsidRPr="008C3D12" w:rsidRDefault="00D944A2" w:rsidP="00B12B4F">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9</w:t>
      </w:r>
      <w:r w:rsidR="00972456" w:rsidRPr="008C3D12">
        <w:rPr>
          <w:rFonts w:ascii="Times New Roman" w:eastAsia="Times New Roman" w:hAnsi="Times New Roman" w:cs="Times New Roman"/>
          <w:sz w:val="28"/>
          <w:szCs w:val="28"/>
          <w:lang w:eastAsia="ru-RU"/>
        </w:rPr>
        <w:t>. Порядок</w:t>
      </w:r>
      <w:r w:rsidRPr="008C3D12">
        <w:rPr>
          <w:rFonts w:ascii="Times New Roman" w:eastAsia="Times New Roman" w:hAnsi="Times New Roman" w:cs="Times New Roman"/>
          <w:sz w:val="28"/>
          <w:szCs w:val="28"/>
          <w:lang w:eastAsia="ru-RU"/>
        </w:rPr>
        <w:t xml:space="preserve"> возмещения расходов сторон в случае досрочного расторжения концессионного соглаш</w:t>
      </w:r>
      <w:r w:rsidR="0000676B" w:rsidRPr="008C3D12">
        <w:rPr>
          <w:rFonts w:ascii="Times New Roman" w:eastAsia="Times New Roman" w:hAnsi="Times New Roman" w:cs="Times New Roman"/>
          <w:sz w:val="28"/>
          <w:szCs w:val="28"/>
          <w:lang w:eastAsia="ru-RU"/>
        </w:rPr>
        <w:t>ения:</w:t>
      </w:r>
    </w:p>
    <w:p w:rsidR="009D7E30" w:rsidRPr="008C3D12" w:rsidRDefault="009D7E30" w:rsidP="00B12B4F">
      <w:pPr>
        <w:pStyle w:val="a3"/>
        <w:spacing w:after="0" w:line="240" w:lineRule="auto"/>
        <w:ind w:left="0"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В случае досрочного расторжения концессионного соглашения по инициативе </w:t>
      </w:r>
      <w:r w:rsidR="00D944A2" w:rsidRPr="008C3D12">
        <w:rPr>
          <w:rFonts w:ascii="Times New Roman" w:eastAsia="Times New Roman" w:hAnsi="Times New Roman" w:cs="Times New Roman"/>
          <w:sz w:val="28"/>
          <w:szCs w:val="28"/>
          <w:lang w:eastAsia="ru-RU"/>
        </w:rPr>
        <w:t>к</w:t>
      </w:r>
      <w:r w:rsidRPr="008C3D12">
        <w:rPr>
          <w:rFonts w:ascii="Times New Roman" w:eastAsia="Times New Roman" w:hAnsi="Times New Roman" w:cs="Times New Roman"/>
          <w:sz w:val="28"/>
          <w:szCs w:val="28"/>
          <w:lang w:eastAsia="ru-RU"/>
        </w:rPr>
        <w:t xml:space="preserve">онцессионера, а также по причине неисполнения или ненадлежащего исполнения </w:t>
      </w:r>
      <w:r w:rsidR="00D944A2" w:rsidRPr="008C3D12">
        <w:rPr>
          <w:rFonts w:ascii="Times New Roman" w:eastAsia="Times New Roman" w:hAnsi="Times New Roman" w:cs="Times New Roman"/>
          <w:sz w:val="28"/>
          <w:szCs w:val="28"/>
          <w:lang w:eastAsia="ru-RU"/>
        </w:rPr>
        <w:t>к</w:t>
      </w:r>
      <w:r w:rsidRPr="008C3D12">
        <w:rPr>
          <w:rFonts w:ascii="Times New Roman" w:eastAsia="Times New Roman" w:hAnsi="Times New Roman" w:cs="Times New Roman"/>
          <w:sz w:val="28"/>
          <w:szCs w:val="28"/>
          <w:lang w:eastAsia="ru-RU"/>
        </w:rPr>
        <w:t>онцессионером обязательств по концессионному соглашени</w:t>
      </w:r>
      <w:r w:rsidR="00D944A2" w:rsidRPr="008C3D12">
        <w:rPr>
          <w:rFonts w:ascii="Times New Roman" w:eastAsia="Times New Roman" w:hAnsi="Times New Roman" w:cs="Times New Roman"/>
          <w:sz w:val="28"/>
          <w:szCs w:val="28"/>
          <w:lang w:eastAsia="ru-RU"/>
        </w:rPr>
        <w:t>ю</w:t>
      </w:r>
      <w:r w:rsidRPr="008C3D12">
        <w:rPr>
          <w:rFonts w:ascii="Times New Roman" w:eastAsia="Times New Roman" w:hAnsi="Times New Roman" w:cs="Times New Roman"/>
          <w:sz w:val="28"/>
          <w:szCs w:val="28"/>
          <w:lang w:eastAsia="ru-RU"/>
        </w:rPr>
        <w:t xml:space="preserve">, </w:t>
      </w:r>
      <w:r w:rsidR="00D944A2" w:rsidRPr="008C3D12">
        <w:rPr>
          <w:rFonts w:ascii="Times New Roman" w:eastAsia="Times New Roman" w:hAnsi="Times New Roman" w:cs="Times New Roman"/>
          <w:sz w:val="28"/>
          <w:szCs w:val="28"/>
          <w:lang w:eastAsia="ru-RU"/>
        </w:rPr>
        <w:t>к</w:t>
      </w:r>
      <w:r w:rsidRPr="008C3D12">
        <w:rPr>
          <w:rFonts w:ascii="Times New Roman" w:eastAsia="Times New Roman" w:hAnsi="Times New Roman" w:cs="Times New Roman"/>
          <w:sz w:val="28"/>
          <w:szCs w:val="28"/>
          <w:lang w:eastAsia="ru-RU"/>
        </w:rPr>
        <w:t xml:space="preserve">онцессионер возмещает </w:t>
      </w:r>
      <w:r w:rsidR="00D944A2" w:rsidRPr="008C3D12">
        <w:rPr>
          <w:rFonts w:ascii="Times New Roman" w:eastAsia="Times New Roman" w:hAnsi="Times New Roman" w:cs="Times New Roman"/>
          <w:sz w:val="28"/>
          <w:szCs w:val="28"/>
          <w:lang w:eastAsia="ru-RU"/>
        </w:rPr>
        <w:t>к</w:t>
      </w:r>
      <w:r w:rsidRPr="008C3D12">
        <w:rPr>
          <w:rFonts w:ascii="Times New Roman" w:eastAsia="Times New Roman" w:hAnsi="Times New Roman" w:cs="Times New Roman"/>
          <w:sz w:val="28"/>
          <w:szCs w:val="28"/>
          <w:lang w:eastAsia="ru-RU"/>
        </w:rPr>
        <w:t>онцеденту расходы, связанные с организацией и проведением конкурса, для заключения нового концессионного соглашения по объекту концессионного соглашения, проведением повторных торгов, а также иные, предусмотренные законодательством РФ убытки.</w:t>
      </w:r>
    </w:p>
    <w:p w:rsidR="009D7E30" w:rsidRPr="008C3D12" w:rsidRDefault="009D7E30" w:rsidP="00B12B4F">
      <w:pPr>
        <w:pStyle w:val="a3"/>
        <w:spacing w:after="0" w:line="240" w:lineRule="auto"/>
        <w:ind w:left="0"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В случае досрочного расторжения концессионного соглашения по инициативе </w:t>
      </w:r>
      <w:r w:rsidR="00D944A2" w:rsidRPr="008C3D12">
        <w:rPr>
          <w:rFonts w:ascii="Times New Roman" w:eastAsia="Times New Roman" w:hAnsi="Times New Roman" w:cs="Times New Roman"/>
          <w:sz w:val="28"/>
          <w:szCs w:val="28"/>
          <w:lang w:eastAsia="ru-RU"/>
        </w:rPr>
        <w:t>к</w:t>
      </w:r>
      <w:r w:rsidRPr="008C3D12">
        <w:rPr>
          <w:rFonts w:ascii="Times New Roman" w:eastAsia="Times New Roman" w:hAnsi="Times New Roman" w:cs="Times New Roman"/>
          <w:sz w:val="28"/>
          <w:szCs w:val="28"/>
          <w:lang w:eastAsia="ru-RU"/>
        </w:rPr>
        <w:t xml:space="preserve">онцедента, а также по причине неисполнения или ненадлежащего исполнения </w:t>
      </w:r>
      <w:r w:rsidR="00D944A2" w:rsidRPr="008C3D12">
        <w:rPr>
          <w:rFonts w:ascii="Times New Roman" w:eastAsia="Times New Roman" w:hAnsi="Times New Roman" w:cs="Times New Roman"/>
          <w:sz w:val="28"/>
          <w:szCs w:val="28"/>
          <w:lang w:eastAsia="ru-RU"/>
        </w:rPr>
        <w:t>к</w:t>
      </w:r>
      <w:r w:rsidRPr="008C3D12">
        <w:rPr>
          <w:rFonts w:ascii="Times New Roman" w:eastAsia="Times New Roman" w:hAnsi="Times New Roman" w:cs="Times New Roman"/>
          <w:sz w:val="28"/>
          <w:szCs w:val="28"/>
          <w:lang w:eastAsia="ru-RU"/>
        </w:rPr>
        <w:t xml:space="preserve">онцедентом обязательств по концессионному соглашения, </w:t>
      </w:r>
      <w:r w:rsidR="00D944A2" w:rsidRPr="008C3D12">
        <w:rPr>
          <w:rFonts w:ascii="Times New Roman" w:eastAsia="Times New Roman" w:hAnsi="Times New Roman" w:cs="Times New Roman"/>
          <w:sz w:val="28"/>
          <w:szCs w:val="28"/>
          <w:lang w:eastAsia="ru-RU"/>
        </w:rPr>
        <w:t>к</w:t>
      </w:r>
      <w:r w:rsidRPr="008C3D12">
        <w:rPr>
          <w:rFonts w:ascii="Times New Roman" w:eastAsia="Times New Roman" w:hAnsi="Times New Roman" w:cs="Times New Roman"/>
          <w:sz w:val="28"/>
          <w:szCs w:val="28"/>
          <w:lang w:eastAsia="ru-RU"/>
        </w:rPr>
        <w:t xml:space="preserve">онцедент возмещает </w:t>
      </w:r>
      <w:r w:rsidR="00D944A2" w:rsidRPr="008C3D12">
        <w:rPr>
          <w:rFonts w:ascii="Times New Roman" w:eastAsia="Times New Roman" w:hAnsi="Times New Roman" w:cs="Times New Roman"/>
          <w:sz w:val="28"/>
          <w:szCs w:val="28"/>
          <w:lang w:eastAsia="ru-RU"/>
        </w:rPr>
        <w:t>к</w:t>
      </w:r>
      <w:r w:rsidRPr="008C3D12">
        <w:rPr>
          <w:rFonts w:ascii="Times New Roman" w:eastAsia="Times New Roman" w:hAnsi="Times New Roman" w:cs="Times New Roman"/>
          <w:sz w:val="28"/>
          <w:szCs w:val="28"/>
          <w:lang w:eastAsia="ru-RU"/>
        </w:rPr>
        <w:t>онцессионеру расходы на реконструкцию объекта концессионного соглашения, а также иные, предусмотренные законодательством РФ убытки.</w:t>
      </w:r>
    </w:p>
    <w:p w:rsidR="009D7E30" w:rsidRPr="008C3D12" w:rsidRDefault="009D7E30" w:rsidP="00B12B4F">
      <w:pPr>
        <w:pStyle w:val="a3"/>
        <w:spacing w:after="0" w:line="240" w:lineRule="auto"/>
        <w:ind w:left="0"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Концедент на основании поступившего от </w:t>
      </w:r>
      <w:r w:rsidR="00D944A2" w:rsidRPr="008C3D12">
        <w:rPr>
          <w:rFonts w:ascii="Times New Roman" w:eastAsia="Times New Roman" w:hAnsi="Times New Roman" w:cs="Times New Roman"/>
          <w:sz w:val="28"/>
          <w:szCs w:val="28"/>
          <w:lang w:eastAsia="ru-RU"/>
        </w:rPr>
        <w:t>к</w:t>
      </w:r>
      <w:r w:rsidRPr="008C3D12">
        <w:rPr>
          <w:rFonts w:ascii="Times New Roman" w:eastAsia="Times New Roman" w:hAnsi="Times New Roman" w:cs="Times New Roman"/>
          <w:sz w:val="28"/>
          <w:szCs w:val="28"/>
          <w:lang w:eastAsia="ru-RU"/>
        </w:rPr>
        <w:t>онцессионера письменного заявления требований о возмещении расходов на реконструкцию объекта концессионного соглашения с документально подтвержденным обоснованием произведенных затрат, производит в течение</w:t>
      </w:r>
      <w:r w:rsidR="00D944A2" w:rsidRPr="008C3D12">
        <w:rPr>
          <w:rFonts w:ascii="Times New Roman" w:eastAsia="Times New Roman" w:hAnsi="Times New Roman" w:cs="Times New Roman"/>
          <w:sz w:val="28"/>
          <w:szCs w:val="28"/>
          <w:lang w:eastAsia="ru-RU"/>
        </w:rPr>
        <w:t xml:space="preserve"> </w:t>
      </w:r>
      <w:r w:rsidR="00B17A0B" w:rsidRPr="008C3D12">
        <w:rPr>
          <w:rFonts w:ascii="Times New Roman" w:eastAsia="Times New Roman" w:hAnsi="Times New Roman" w:cs="Times New Roman"/>
          <w:sz w:val="28"/>
          <w:szCs w:val="28"/>
          <w:lang w:eastAsia="ru-RU"/>
        </w:rPr>
        <w:t>1</w:t>
      </w:r>
      <w:r w:rsidR="00D944A2" w:rsidRPr="008C3D12">
        <w:rPr>
          <w:rFonts w:ascii="Times New Roman" w:eastAsia="Times New Roman" w:hAnsi="Times New Roman" w:cs="Times New Roman"/>
          <w:sz w:val="28"/>
          <w:szCs w:val="28"/>
          <w:lang w:eastAsia="ru-RU"/>
        </w:rPr>
        <w:t>0</w:t>
      </w:r>
      <w:r w:rsidRPr="008C3D12">
        <w:rPr>
          <w:rFonts w:ascii="Times New Roman" w:eastAsia="Times New Roman" w:hAnsi="Times New Roman" w:cs="Times New Roman"/>
          <w:sz w:val="28"/>
          <w:szCs w:val="28"/>
          <w:lang w:eastAsia="ru-RU"/>
        </w:rPr>
        <w:t xml:space="preserve"> </w:t>
      </w:r>
      <w:r w:rsidR="00D944A2" w:rsidRPr="008C3D12">
        <w:rPr>
          <w:rFonts w:ascii="Times New Roman" w:eastAsia="Times New Roman" w:hAnsi="Times New Roman" w:cs="Times New Roman"/>
          <w:sz w:val="28"/>
          <w:szCs w:val="28"/>
          <w:lang w:eastAsia="ru-RU"/>
        </w:rPr>
        <w:t>(</w:t>
      </w:r>
      <w:r w:rsidRPr="008C3D12">
        <w:rPr>
          <w:rFonts w:ascii="Times New Roman" w:eastAsia="Times New Roman" w:hAnsi="Times New Roman" w:cs="Times New Roman"/>
          <w:sz w:val="28"/>
          <w:szCs w:val="28"/>
          <w:lang w:eastAsia="ru-RU"/>
        </w:rPr>
        <w:t>д</w:t>
      </w:r>
      <w:r w:rsidR="00B17A0B" w:rsidRPr="008C3D12">
        <w:rPr>
          <w:rFonts w:ascii="Times New Roman" w:eastAsia="Times New Roman" w:hAnsi="Times New Roman" w:cs="Times New Roman"/>
          <w:sz w:val="28"/>
          <w:szCs w:val="28"/>
          <w:lang w:eastAsia="ru-RU"/>
        </w:rPr>
        <w:t>есяти</w:t>
      </w:r>
      <w:r w:rsidR="00D944A2" w:rsidRPr="008C3D12">
        <w:rPr>
          <w:rFonts w:ascii="Times New Roman" w:eastAsia="Times New Roman" w:hAnsi="Times New Roman" w:cs="Times New Roman"/>
          <w:sz w:val="28"/>
          <w:szCs w:val="28"/>
          <w:lang w:eastAsia="ru-RU"/>
        </w:rPr>
        <w:t>)</w:t>
      </w:r>
      <w:r w:rsidRPr="008C3D12">
        <w:rPr>
          <w:rFonts w:ascii="Times New Roman" w:eastAsia="Times New Roman" w:hAnsi="Times New Roman" w:cs="Times New Roman"/>
          <w:sz w:val="28"/>
          <w:szCs w:val="28"/>
          <w:lang w:eastAsia="ru-RU"/>
        </w:rPr>
        <w:t xml:space="preserve"> рабочих дней проверку представленных материалов, их обоснованность. </w:t>
      </w:r>
    </w:p>
    <w:p w:rsidR="009D7E30" w:rsidRPr="008C3D12" w:rsidRDefault="009D7E30" w:rsidP="00B12B4F">
      <w:pPr>
        <w:pStyle w:val="a3"/>
        <w:spacing w:after="0" w:line="240" w:lineRule="auto"/>
        <w:ind w:left="0"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При отсутствии претензий к представленным </w:t>
      </w:r>
      <w:r w:rsidR="00D944A2" w:rsidRPr="008C3D12">
        <w:rPr>
          <w:rFonts w:ascii="Times New Roman" w:eastAsia="Times New Roman" w:hAnsi="Times New Roman" w:cs="Times New Roman"/>
          <w:sz w:val="28"/>
          <w:szCs w:val="28"/>
          <w:lang w:eastAsia="ru-RU"/>
        </w:rPr>
        <w:t>к</w:t>
      </w:r>
      <w:r w:rsidRPr="008C3D12">
        <w:rPr>
          <w:rFonts w:ascii="Times New Roman" w:eastAsia="Times New Roman" w:hAnsi="Times New Roman" w:cs="Times New Roman"/>
          <w:sz w:val="28"/>
          <w:szCs w:val="28"/>
          <w:lang w:eastAsia="ru-RU"/>
        </w:rPr>
        <w:t xml:space="preserve">онцессионером документам, </w:t>
      </w:r>
      <w:r w:rsidR="00D944A2" w:rsidRPr="008C3D12">
        <w:rPr>
          <w:rFonts w:ascii="Times New Roman" w:eastAsia="Times New Roman" w:hAnsi="Times New Roman" w:cs="Times New Roman"/>
          <w:sz w:val="28"/>
          <w:szCs w:val="28"/>
          <w:lang w:eastAsia="ru-RU"/>
        </w:rPr>
        <w:t>к</w:t>
      </w:r>
      <w:r w:rsidRPr="008C3D12">
        <w:rPr>
          <w:rFonts w:ascii="Times New Roman" w:eastAsia="Times New Roman" w:hAnsi="Times New Roman" w:cs="Times New Roman"/>
          <w:sz w:val="28"/>
          <w:szCs w:val="28"/>
          <w:lang w:eastAsia="ru-RU"/>
        </w:rPr>
        <w:t xml:space="preserve">онцедент в течение </w:t>
      </w:r>
      <w:r w:rsidR="00B17A0B" w:rsidRPr="008C3D12">
        <w:rPr>
          <w:rFonts w:ascii="Times New Roman" w:eastAsia="Times New Roman" w:hAnsi="Times New Roman" w:cs="Times New Roman"/>
          <w:sz w:val="28"/>
          <w:szCs w:val="28"/>
          <w:lang w:eastAsia="ru-RU"/>
        </w:rPr>
        <w:t>20</w:t>
      </w:r>
      <w:r w:rsidR="00D944A2" w:rsidRPr="008C3D12">
        <w:rPr>
          <w:rFonts w:ascii="Times New Roman" w:eastAsia="Times New Roman" w:hAnsi="Times New Roman" w:cs="Times New Roman"/>
          <w:sz w:val="28"/>
          <w:szCs w:val="28"/>
          <w:lang w:eastAsia="ru-RU"/>
        </w:rPr>
        <w:t xml:space="preserve"> (</w:t>
      </w:r>
      <w:r w:rsidR="00B17A0B" w:rsidRPr="008C3D12">
        <w:rPr>
          <w:rFonts w:ascii="Times New Roman" w:eastAsia="Times New Roman" w:hAnsi="Times New Roman" w:cs="Times New Roman"/>
          <w:sz w:val="28"/>
          <w:szCs w:val="28"/>
          <w:lang w:eastAsia="ru-RU"/>
        </w:rPr>
        <w:t>двадцати</w:t>
      </w:r>
      <w:r w:rsidR="00D944A2" w:rsidRPr="008C3D12">
        <w:rPr>
          <w:rFonts w:ascii="Times New Roman" w:eastAsia="Times New Roman" w:hAnsi="Times New Roman" w:cs="Times New Roman"/>
          <w:sz w:val="28"/>
          <w:szCs w:val="28"/>
          <w:lang w:eastAsia="ru-RU"/>
        </w:rPr>
        <w:t>)</w:t>
      </w:r>
      <w:r w:rsidRPr="008C3D12">
        <w:rPr>
          <w:rFonts w:ascii="Times New Roman" w:eastAsia="Times New Roman" w:hAnsi="Times New Roman" w:cs="Times New Roman"/>
          <w:sz w:val="28"/>
          <w:szCs w:val="28"/>
          <w:lang w:eastAsia="ru-RU"/>
        </w:rPr>
        <w:t xml:space="preserve"> </w:t>
      </w:r>
      <w:r w:rsidR="00B17A0B" w:rsidRPr="008C3D12">
        <w:rPr>
          <w:rFonts w:ascii="Times New Roman" w:eastAsia="Times New Roman" w:hAnsi="Times New Roman" w:cs="Times New Roman"/>
          <w:sz w:val="28"/>
          <w:szCs w:val="28"/>
          <w:lang w:eastAsia="ru-RU"/>
        </w:rPr>
        <w:t xml:space="preserve">рабочих </w:t>
      </w:r>
      <w:r w:rsidRPr="008C3D12">
        <w:rPr>
          <w:rFonts w:ascii="Times New Roman" w:eastAsia="Times New Roman" w:hAnsi="Times New Roman" w:cs="Times New Roman"/>
          <w:sz w:val="28"/>
          <w:szCs w:val="28"/>
          <w:lang w:eastAsia="ru-RU"/>
        </w:rPr>
        <w:t xml:space="preserve">дней с даты </w:t>
      </w:r>
      <w:r w:rsidR="00B17A0B" w:rsidRPr="008C3D12">
        <w:rPr>
          <w:rFonts w:ascii="Times New Roman" w:eastAsia="Times New Roman" w:hAnsi="Times New Roman" w:cs="Times New Roman"/>
          <w:sz w:val="28"/>
          <w:szCs w:val="28"/>
          <w:lang w:eastAsia="ru-RU"/>
        </w:rPr>
        <w:t>получения указанного письменного заявления требований о возмещении расходов на реконструкцию объекта концессионного соглашения</w:t>
      </w:r>
      <w:r w:rsidRPr="008C3D12">
        <w:rPr>
          <w:rFonts w:ascii="Times New Roman" w:eastAsia="Times New Roman" w:hAnsi="Times New Roman" w:cs="Times New Roman"/>
          <w:sz w:val="28"/>
          <w:szCs w:val="28"/>
          <w:lang w:eastAsia="ru-RU"/>
        </w:rPr>
        <w:t xml:space="preserve">, обязан возместить </w:t>
      </w:r>
      <w:r w:rsidR="00D944A2" w:rsidRPr="008C3D12">
        <w:rPr>
          <w:rFonts w:ascii="Times New Roman" w:eastAsia="Times New Roman" w:hAnsi="Times New Roman" w:cs="Times New Roman"/>
          <w:sz w:val="28"/>
          <w:szCs w:val="28"/>
          <w:lang w:eastAsia="ru-RU"/>
        </w:rPr>
        <w:t>к</w:t>
      </w:r>
      <w:r w:rsidRPr="008C3D12">
        <w:rPr>
          <w:rFonts w:ascii="Times New Roman" w:eastAsia="Times New Roman" w:hAnsi="Times New Roman" w:cs="Times New Roman"/>
          <w:sz w:val="28"/>
          <w:szCs w:val="28"/>
          <w:lang w:eastAsia="ru-RU"/>
        </w:rPr>
        <w:t xml:space="preserve">онцессионеру расходы на реконструкцию объекта концессионного соглашения безналичным путем по реквизитам указанным в заявлении </w:t>
      </w:r>
      <w:r w:rsidR="00D944A2" w:rsidRPr="008C3D12">
        <w:rPr>
          <w:rFonts w:ascii="Times New Roman" w:eastAsia="Times New Roman" w:hAnsi="Times New Roman" w:cs="Times New Roman"/>
          <w:sz w:val="28"/>
          <w:szCs w:val="28"/>
          <w:lang w:eastAsia="ru-RU"/>
        </w:rPr>
        <w:t>к</w:t>
      </w:r>
      <w:r w:rsidR="00552751" w:rsidRPr="008C3D12">
        <w:rPr>
          <w:rFonts w:ascii="Times New Roman" w:eastAsia="Times New Roman" w:hAnsi="Times New Roman" w:cs="Times New Roman"/>
          <w:sz w:val="28"/>
          <w:szCs w:val="28"/>
          <w:lang w:eastAsia="ru-RU"/>
        </w:rPr>
        <w:t>онцессионера.</w:t>
      </w:r>
    </w:p>
    <w:p w:rsidR="009D7E30" w:rsidRPr="008C3D12" w:rsidRDefault="006D5D5A" w:rsidP="00B12B4F">
      <w:pPr>
        <w:pStyle w:val="a3"/>
        <w:spacing w:after="0" w:line="240" w:lineRule="auto"/>
        <w:ind w:left="0"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Документы,</w:t>
      </w:r>
      <w:r w:rsidR="00D944A2" w:rsidRPr="008C3D12">
        <w:rPr>
          <w:rFonts w:ascii="Times New Roman" w:eastAsia="Times New Roman" w:hAnsi="Times New Roman" w:cs="Times New Roman"/>
          <w:sz w:val="28"/>
          <w:szCs w:val="28"/>
          <w:lang w:eastAsia="ru-RU"/>
        </w:rPr>
        <w:t xml:space="preserve"> которые могут</w:t>
      </w:r>
      <w:r w:rsidR="009D7E30" w:rsidRPr="008C3D12">
        <w:rPr>
          <w:rFonts w:ascii="Times New Roman" w:eastAsia="Times New Roman" w:hAnsi="Times New Roman" w:cs="Times New Roman"/>
          <w:sz w:val="28"/>
          <w:szCs w:val="28"/>
          <w:lang w:eastAsia="ru-RU"/>
        </w:rPr>
        <w:t xml:space="preserve"> подтвержда</w:t>
      </w:r>
      <w:r w:rsidR="00D944A2" w:rsidRPr="008C3D12">
        <w:rPr>
          <w:rFonts w:ascii="Times New Roman" w:eastAsia="Times New Roman" w:hAnsi="Times New Roman" w:cs="Times New Roman"/>
          <w:sz w:val="28"/>
          <w:szCs w:val="28"/>
          <w:lang w:eastAsia="ru-RU"/>
        </w:rPr>
        <w:t>ть</w:t>
      </w:r>
      <w:r w:rsidR="009D7E30" w:rsidRPr="008C3D12">
        <w:rPr>
          <w:rFonts w:ascii="Times New Roman" w:eastAsia="Times New Roman" w:hAnsi="Times New Roman" w:cs="Times New Roman"/>
          <w:sz w:val="28"/>
          <w:szCs w:val="28"/>
          <w:lang w:eastAsia="ru-RU"/>
        </w:rPr>
        <w:t xml:space="preserve"> расходы </w:t>
      </w:r>
      <w:r w:rsidR="00D944A2" w:rsidRPr="008C3D12">
        <w:rPr>
          <w:rFonts w:ascii="Times New Roman" w:eastAsia="Times New Roman" w:hAnsi="Times New Roman" w:cs="Times New Roman"/>
          <w:sz w:val="28"/>
          <w:szCs w:val="28"/>
          <w:lang w:eastAsia="ru-RU"/>
        </w:rPr>
        <w:t>к</w:t>
      </w:r>
      <w:r w:rsidR="009D7E30" w:rsidRPr="008C3D12">
        <w:rPr>
          <w:rFonts w:ascii="Times New Roman" w:eastAsia="Times New Roman" w:hAnsi="Times New Roman" w:cs="Times New Roman"/>
          <w:sz w:val="28"/>
          <w:szCs w:val="28"/>
          <w:lang w:eastAsia="ru-RU"/>
        </w:rPr>
        <w:t>онцессионера на реконструкцию объекта концессионного соглашения:</w:t>
      </w:r>
    </w:p>
    <w:p w:rsidR="009D7E30" w:rsidRPr="008C3D12" w:rsidRDefault="009D7E30" w:rsidP="00B12B4F">
      <w:pPr>
        <w:numPr>
          <w:ilvl w:val="0"/>
          <w:numId w:val="4"/>
        </w:numPr>
        <w:spacing w:after="0" w:line="240" w:lineRule="auto"/>
        <w:ind w:left="426" w:firstLine="0"/>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договоры на выполнение работ</w:t>
      </w:r>
      <w:r w:rsidR="00B93268" w:rsidRPr="008C3D12">
        <w:rPr>
          <w:rFonts w:ascii="Times New Roman" w:eastAsia="Times New Roman" w:hAnsi="Times New Roman" w:cs="Times New Roman"/>
          <w:sz w:val="28"/>
          <w:szCs w:val="28"/>
          <w:lang w:eastAsia="ru-RU"/>
        </w:rPr>
        <w:t>;</w:t>
      </w:r>
      <w:r w:rsidRPr="008C3D12">
        <w:rPr>
          <w:rFonts w:ascii="Times New Roman" w:eastAsia="Times New Roman" w:hAnsi="Times New Roman" w:cs="Times New Roman"/>
          <w:sz w:val="28"/>
          <w:szCs w:val="28"/>
          <w:lang w:eastAsia="ru-RU"/>
        </w:rPr>
        <w:t xml:space="preserve"> </w:t>
      </w:r>
    </w:p>
    <w:p w:rsidR="009D7E30" w:rsidRPr="008C3D12" w:rsidRDefault="009D7E30" w:rsidP="00B12B4F">
      <w:pPr>
        <w:numPr>
          <w:ilvl w:val="0"/>
          <w:numId w:val="4"/>
        </w:numPr>
        <w:spacing w:after="0" w:line="240" w:lineRule="auto"/>
        <w:ind w:left="426" w:firstLine="0"/>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акты выполненных работ</w:t>
      </w:r>
      <w:r w:rsidR="00B93268" w:rsidRPr="008C3D12">
        <w:rPr>
          <w:rFonts w:ascii="Times New Roman" w:eastAsia="Times New Roman" w:hAnsi="Times New Roman" w:cs="Times New Roman"/>
          <w:sz w:val="28"/>
          <w:szCs w:val="28"/>
          <w:lang w:eastAsia="ru-RU"/>
        </w:rPr>
        <w:t xml:space="preserve"> по форме</w:t>
      </w:r>
      <w:r w:rsidRPr="008C3D12">
        <w:rPr>
          <w:rFonts w:ascii="Times New Roman" w:eastAsia="Times New Roman" w:hAnsi="Times New Roman" w:cs="Times New Roman"/>
          <w:sz w:val="28"/>
          <w:szCs w:val="28"/>
          <w:lang w:eastAsia="ru-RU"/>
        </w:rPr>
        <w:t xml:space="preserve"> КС-</w:t>
      </w:r>
      <w:r w:rsidR="00D66BF0" w:rsidRPr="008C3D12">
        <w:rPr>
          <w:rFonts w:ascii="Times New Roman" w:eastAsia="Times New Roman" w:hAnsi="Times New Roman" w:cs="Times New Roman"/>
          <w:sz w:val="28"/>
          <w:szCs w:val="28"/>
          <w:lang w:eastAsia="ru-RU"/>
        </w:rPr>
        <w:t>2</w:t>
      </w:r>
      <w:r w:rsidRPr="008C3D12">
        <w:rPr>
          <w:rFonts w:ascii="Times New Roman" w:eastAsia="Times New Roman" w:hAnsi="Times New Roman" w:cs="Times New Roman"/>
          <w:sz w:val="28"/>
          <w:szCs w:val="28"/>
          <w:lang w:eastAsia="ru-RU"/>
        </w:rPr>
        <w:t>, КС-</w:t>
      </w:r>
      <w:r w:rsidR="00D66BF0" w:rsidRPr="008C3D12">
        <w:rPr>
          <w:rFonts w:ascii="Times New Roman" w:eastAsia="Times New Roman" w:hAnsi="Times New Roman" w:cs="Times New Roman"/>
          <w:sz w:val="28"/>
          <w:szCs w:val="28"/>
          <w:lang w:eastAsia="ru-RU"/>
        </w:rPr>
        <w:t>3</w:t>
      </w:r>
      <w:r w:rsidR="00B93268" w:rsidRPr="008C3D12">
        <w:rPr>
          <w:rFonts w:ascii="Times New Roman" w:eastAsia="Times New Roman" w:hAnsi="Times New Roman" w:cs="Times New Roman"/>
          <w:sz w:val="28"/>
          <w:szCs w:val="28"/>
          <w:lang w:eastAsia="ru-RU"/>
        </w:rPr>
        <w:t>;</w:t>
      </w:r>
    </w:p>
    <w:p w:rsidR="009D7E30" w:rsidRPr="008C3D12" w:rsidRDefault="009D7E30" w:rsidP="00B12B4F">
      <w:pPr>
        <w:pStyle w:val="a3"/>
        <w:numPr>
          <w:ilvl w:val="0"/>
          <w:numId w:val="4"/>
        </w:numPr>
        <w:spacing w:after="0" w:line="240" w:lineRule="auto"/>
        <w:ind w:left="426" w:firstLine="0"/>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lastRenderedPageBreak/>
        <w:t>первичные бухгалтерские документы: накладные, счета-фактуры, платежные документы (платежные поручения, кассовый ордер)</w:t>
      </w:r>
      <w:r w:rsidR="00B93268" w:rsidRPr="008C3D12">
        <w:rPr>
          <w:rFonts w:ascii="Times New Roman" w:eastAsia="Times New Roman" w:hAnsi="Times New Roman" w:cs="Times New Roman"/>
          <w:sz w:val="28"/>
          <w:szCs w:val="28"/>
          <w:lang w:eastAsia="ru-RU"/>
        </w:rPr>
        <w:t>;</w:t>
      </w:r>
    </w:p>
    <w:p w:rsidR="009D7E30" w:rsidRPr="008C3D12" w:rsidRDefault="009D7E30" w:rsidP="00B12B4F">
      <w:pPr>
        <w:numPr>
          <w:ilvl w:val="0"/>
          <w:numId w:val="4"/>
        </w:numPr>
        <w:spacing w:after="0" w:line="240" w:lineRule="auto"/>
        <w:ind w:left="426" w:firstLine="0"/>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проектно-сметная документация</w:t>
      </w:r>
      <w:r w:rsidR="00D66BF0" w:rsidRPr="008C3D12">
        <w:rPr>
          <w:rFonts w:ascii="Times New Roman" w:eastAsia="Times New Roman" w:hAnsi="Times New Roman" w:cs="Times New Roman"/>
          <w:sz w:val="28"/>
          <w:szCs w:val="28"/>
          <w:lang w:eastAsia="ru-RU"/>
        </w:rPr>
        <w:t>.</w:t>
      </w:r>
      <w:bookmarkStart w:id="0" w:name="_GoBack"/>
      <w:bookmarkEnd w:id="0"/>
    </w:p>
    <w:p w:rsidR="00073330" w:rsidRPr="008C3D12" w:rsidRDefault="00073330" w:rsidP="00D8477E">
      <w:pPr>
        <w:spacing w:after="0" w:line="240" w:lineRule="auto"/>
        <w:ind w:firstLine="360"/>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10. Последствия прекращения концессионного соглашения</w:t>
      </w:r>
      <w:r w:rsidR="00D8477E" w:rsidRPr="008C3D12">
        <w:rPr>
          <w:rFonts w:ascii="Times New Roman" w:eastAsia="Times New Roman" w:hAnsi="Times New Roman" w:cs="Times New Roman"/>
          <w:sz w:val="28"/>
          <w:szCs w:val="28"/>
          <w:lang w:eastAsia="ru-RU"/>
        </w:rPr>
        <w:t>.</w:t>
      </w:r>
    </w:p>
    <w:p w:rsidR="00B17A0B" w:rsidRPr="008C3D12" w:rsidRDefault="00B17A0B" w:rsidP="00B17A0B">
      <w:pPr>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Концессионер обязан передать </w:t>
      </w:r>
      <w:proofErr w:type="spellStart"/>
      <w:r w:rsidRPr="008C3D12">
        <w:rPr>
          <w:rFonts w:ascii="Times New Roman" w:eastAsia="Times New Roman" w:hAnsi="Times New Roman" w:cs="Times New Roman"/>
          <w:sz w:val="28"/>
          <w:szCs w:val="28"/>
          <w:lang w:eastAsia="ru-RU"/>
        </w:rPr>
        <w:t>концеденту</w:t>
      </w:r>
      <w:proofErr w:type="spellEnd"/>
      <w:r w:rsidRPr="008C3D12">
        <w:rPr>
          <w:rFonts w:ascii="Times New Roman" w:eastAsia="Times New Roman" w:hAnsi="Times New Roman" w:cs="Times New Roman"/>
          <w:sz w:val="28"/>
          <w:szCs w:val="28"/>
          <w:lang w:eastAsia="ru-RU"/>
        </w:rPr>
        <w:t xml:space="preserve">, а </w:t>
      </w:r>
      <w:proofErr w:type="spellStart"/>
      <w:r w:rsidRPr="008C3D12">
        <w:rPr>
          <w:rFonts w:ascii="Times New Roman" w:eastAsia="Times New Roman" w:hAnsi="Times New Roman" w:cs="Times New Roman"/>
          <w:sz w:val="28"/>
          <w:szCs w:val="28"/>
          <w:lang w:eastAsia="ru-RU"/>
        </w:rPr>
        <w:t>концедент</w:t>
      </w:r>
      <w:proofErr w:type="spellEnd"/>
      <w:r w:rsidRPr="008C3D12">
        <w:rPr>
          <w:rFonts w:ascii="Times New Roman" w:eastAsia="Times New Roman" w:hAnsi="Times New Roman" w:cs="Times New Roman"/>
          <w:sz w:val="28"/>
          <w:szCs w:val="28"/>
          <w:lang w:eastAsia="ru-RU"/>
        </w:rPr>
        <w:t xml:space="preserve"> обязан принять объект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в срок, указанный в пункте 41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Передаваемый концессионером объект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должен находиться в состоянии, приведенном в приложении № 5 к </w:t>
      </w:r>
      <w:r w:rsidRPr="008C3D12">
        <w:rPr>
          <w:rFonts w:ascii="Times New Roman" w:hAnsi="Times New Roman" w:cs="Times New Roman"/>
          <w:sz w:val="28"/>
          <w:szCs w:val="28"/>
        </w:rPr>
        <w:t>концессионному соглашению</w:t>
      </w:r>
      <w:r w:rsidRPr="008C3D12">
        <w:rPr>
          <w:rFonts w:ascii="Times New Roman" w:eastAsia="Times New Roman" w:hAnsi="Times New Roman" w:cs="Times New Roman"/>
          <w:sz w:val="28"/>
          <w:szCs w:val="28"/>
          <w:lang w:eastAsia="ru-RU"/>
        </w:rPr>
        <w:t xml:space="preserve">, быть пригодным для осуществления деятельности, указанной в пункте 1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и не должен быть обременен правами третьих лиц.</w:t>
      </w:r>
    </w:p>
    <w:p w:rsidR="00B17A0B" w:rsidRPr="008C3D12" w:rsidRDefault="00B17A0B" w:rsidP="00B17A0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bookmarkStart w:id="1" w:name="Par636"/>
      <w:bookmarkStart w:id="2" w:name="Par642"/>
      <w:bookmarkEnd w:id="1"/>
      <w:bookmarkEnd w:id="2"/>
      <w:r w:rsidRPr="008C3D12">
        <w:rPr>
          <w:rFonts w:ascii="Times New Roman" w:eastAsia="Times New Roman" w:hAnsi="Times New Roman" w:cs="Times New Roman"/>
          <w:sz w:val="28"/>
          <w:szCs w:val="28"/>
          <w:lang w:eastAsia="ru-RU"/>
        </w:rPr>
        <w:t xml:space="preserve">Передача концессионером </w:t>
      </w:r>
      <w:proofErr w:type="spellStart"/>
      <w:r w:rsidRPr="008C3D12">
        <w:rPr>
          <w:rFonts w:ascii="Times New Roman" w:eastAsia="Times New Roman" w:hAnsi="Times New Roman" w:cs="Times New Roman"/>
          <w:sz w:val="28"/>
          <w:szCs w:val="28"/>
          <w:lang w:eastAsia="ru-RU"/>
        </w:rPr>
        <w:t>концеденту</w:t>
      </w:r>
      <w:proofErr w:type="spellEnd"/>
      <w:r w:rsidRPr="008C3D12">
        <w:rPr>
          <w:rFonts w:ascii="Times New Roman" w:eastAsia="Times New Roman" w:hAnsi="Times New Roman" w:cs="Times New Roman"/>
          <w:sz w:val="28"/>
          <w:szCs w:val="28"/>
          <w:lang w:eastAsia="ru-RU"/>
        </w:rPr>
        <w:t xml:space="preserve"> объекта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w:t>
      </w:r>
      <w:hyperlink w:anchor="Par636" w:history="1"/>
      <w:r w:rsidRPr="008C3D12">
        <w:rPr>
          <w:rFonts w:ascii="Times New Roman" w:eastAsia="Times New Roman" w:hAnsi="Times New Roman" w:cs="Times New Roman"/>
          <w:sz w:val="28"/>
          <w:szCs w:val="28"/>
          <w:lang w:eastAsia="ru-RU"/>
        </w:rPr>
        <w:t>осуществляется по акту приема-передачи имущества, подписываемому Сторонами.</w:t>
      </w:r>
    </w:p>
    <w:p w:rsidR="00B17A0B" w:rsidRPr="008C3D12" w:rsidRDefault="00B17A0B" w:rsidP="00B17A0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Концессионер передает </w:t>
      </w:r>
      <w:proofErr w:type="spellStart"/>
      <w:r w:rsidRPr="008C3D12">
        <w:rPr>
          <w:rFonts w:ascii="Times New Roman" w:eastAsia="Times New Roman" w:hAnsi="Times New Roman" w:cs="Times New Roman"/>
          <w:sz w:val="28"/>
          <w:szCs w:val="28"/>
          <w:lang w:eastAsia="ru-RU"/>
        </w:rPr>
        <w:t>концеденту</w:t>
      </w:r>
      <w:proofErr w:type="spellEnd"/>
      <w:r w:rsidRPr="008C3D12">
        <w:rPr>
          <w:rFonts w:ascii="Times New Roman" w:eastAsia="Times New Roman" w:hAnsi="Times New Roman" w:cs="Times New Roman"/>
          <w:sz w:val="28"/>
          <w:szCs w:val="28"/>
          <w:lang w:eastAsia="ru-RU"/>
        </w:rPr>
        <w:t xml:space="preserve"> документы, относящиеся к передаваемому  объекту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одновременно с передачей этого объекта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w:t>
      </w:r>
      <w:proofErr w:type="spellStart"/>
      <w:r w:rsidRPr="008C3D12">
        <w:rPr>
          <w:rFonts w:ascii="Times New Roman" w:eastAsia="Times New Roman" w:hAnsi="Times New Roman" w:cs="Times New Roman"/>
          <w:sz w:val="28"/>
          <w:szCs w:val="28"/>
          <w:lang w:eastAsia="ru-RU"/>
        </w:rPr>
        <w:t>концеденту</w:t>
      </w:r>
      <w:proofErr w:type="spellEnd"/>
      <w:r w:rsidRPr="008C3D12">
        <w:rPr>
          <w:rFonts w:ascii="Times New Roman" w:eastAsia="Times New Roman" w:hAnsi="Times New Roman" w:cs="Times New Roman"/>
          <w:sz w:val="28"/>
          <w:szCs w:val="28"/>
          <w:lang w:eastAsia="ru-RU"/>
        </w:rPr>
        <w:t>.</w:t>
      </w:r>
    </w:p>
    <w:p w:rsidR="00B17A0B" w:rsidRPr="008C3D12" w:rsidRDefault="00B17A0B" w:rsidP="00B17A0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roofErr w:type="spellStart"/>
      <w:r w:rsidRPr="008C3D12">
        <w:rPr>
          <w:rFonts w:ascii="Times New Roman" w:eastAsia="Times New Roman" w:hAnsi="Times New Roman" w:cs="Times New Roman"/>
          <w:sz w:val="28"/>
          <w:szCs w:val="28"/>
          <w:lang w:eastAsia="ru-RU"/>
        </w:rPr>
        <w:t>Концедент</w:t>
      </w:r>
      <w:proofErr w:type="spellEnd"/>
      <w:r w:rsidRPr="008C3D12">
        <w:rPr>
          <w:rFonts w:ascii="Times New Roman" w:eastAsia="Times New Roman" w:hAnsi="Times New Roman" w:cs="Times New Roman"/>
          <w:sz w:val="28"/>
          <w:szCs w:val="28"/>
          <w:lang w:eastAsia="ru-RU"/>
        </w:rPr>
        <w:t xml:space="preserve"> вправе отказаться от подписания акта приема-передачи имущества в случае несоответствия объекта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состоянию, указанному в пункте 25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w:t>
      </w:r>
    </w:p>
    <w:p w:rsidR="00B17A0B" w:rsidRPr="008C3D12" w:rsidRDefault="00B17A0B" w:rsidP="00B17A0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Обязанность концессионера по передаче объекта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считается исполненной с момента подписания Сторонами акта приема-передачи имущества и государственной регистрации прекращения прав концессионера на владение и пользование объектом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w:t>
      </w:r>
    </w:p>
    <w:p w:rsidR="00B17A0B" w:rsidRPr="008C3D12" w:rsidRDefault="00B17A0B" w:rsidP="00B17A0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При уклонении </w:t>
      </w:r>
      <w:proofErr w:type="spellStart"/>
      <w:r w:rsidRPr="008C3D12">
        <w:rPr>
          <w:rFonts w:ascii="Times New Roman" w:eastAsia="Times New Roman" w:hAnsi="Times New Roman" w:cs="Times New Roman"/>
          <w:sz w:val="28"/>
          <w:szCs w:val="28"/>
          <w:lang w:eastAsia="ru-RU"/>
        </w:rPr>
        <w:t>концедента</w:t>
      </w:r>
      <w:proofErr w:type="spellEnd"/>
      <w:r w:rsidRPr="008C3D12">
        <w:rPr>
          <w:rFonts w:ascii="Times New Roman" w:eastAsia="Times New Roman" w:hAnsi="Times New Roman" w:cs="Times New Roman"/>
          <w:sz w:val="28"/>
          <w:szCs w:val="28"/>
          <w:lang w:eastAsia="ru-RU"/>
        </w:rPr>
        <w:t xml:space="preserve"> от подписания документа, указанного в абзаце первом пункта 29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обязанность концессионера по передаче объекта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считается исполненной, если концессионер осуществил все необходимые действия по передаче объекта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включая действия по государственной регистрации прекращения прав концессионера на владение и пользование объектом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w:t>
      </w:r>
    </w:p>
    <w:p w:rsidR="00B17A0B" w:rsidRPr="008C3D12" w:rsidRDefault="00B17A0B" w:rsidP="00B17A0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Уклонение одной из Сторон от подписания акта приема-передачи имущества признается отказом этой Стороны от исполнения ею обязанностей, установленных настоящим </w:t>
      </w:r>
      <w:r w:rsidRPr="008C3D12">
        <w:rPr>
          <w:rFonts w:ascii="Times New Roman" w:hAnsi="Times New Roman" w:cs="Times New Roman"/>
          <w:sz w:val="28"/>
          <w:szCs w:val="28"/>
        </w:rPr>
        <w:t>концессионным соглашением</w:t>
      </w:r>
      <w:r w:rsidRPr="008C3D12">
        <w:rPr>
          <w:rFonts w:ascii="Times New Roman" w:eastAsia="Times New Roman" w:hAnsi="Times New Roman" w:cs="Times New Roman"/>
          <w:sz w:val="28"/>
          <w:szCs w:val="28"/>
          <w:lang w:eastAsia="ru-RU"/>
        </w:rPr>
        <w:t>.</w:t>
      </w:r>
    </w:p>
    <w:p w:rsidR="00B17A0B" w:rsidRPr="008C3D12" w:rsidRDefault="00B17A0B" w:rsidP="00B17A0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Стороны обязуются осуществить действия, необходимые для государственной    регистрации прекращения прав концессионера на владение и пользование объектом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в течение 10 (десяти) календарных дней с даты прекращения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w:t>
      </w:r>
    </w:p>
    <w:p w:rsidR="00B17A0B" w:rsidRPr="008C3D12" w:rsidRDefault="00B17A0B" w:rsidP="00B17A0B">
      <w:pPr>
        <w:autoSpaceDE w:val="0"/>
        <w:autoSpaceDN w:val="0"/>
        <w:adjustRightInd w:val="0"/>
        <w:spacing w:after="0" w:line="240" w:lineRule="auto"/>
        <w:ind w:firstLine="426"/>
        <w:jc w:val="both"/>
        <w:outlineLvl w:val="0"/>
        <w:rPr>
          <w:rFonts w:ascii="Times New Roman" w:hAnsi="Times New Roman" w:cs="Times New Roman"/>
          <w:sz w:val="28"/>
          <w:szCs w:val="28"/>
        </w:rPr>
      </w:pPr>
      <w:r w:rsidRPr="008C3D12">
        <w:rPr>
          <w:rFonts w:ascii="Times New Roman" w:eastAsia="Times New Roman" w:hAnsi="Times New Roman" w:cs="Times New Roman"/>
          <w:sz w:val="28"/>
          <w:szCs w:val="28"/>
          <w:lang w:eastAsia="ru-RU"/>
        </w:rPr>
        <w:t xml:space="preserve">11. </w:t>
      </w:r>
      <w:r w:rsidRPr="008C3D12">
        <w:rPr>
          <w:rFonts w:ascii="Times New Roman" w:hAnsi="Times New Roman" w:cs="Times New Roman"/>
          <w:sz w:val="28"/>
          <w:szCs w:val="28"/>
        </w:rPr>
        <w:t>Гарантии прав концессионера.</w:t>
      </w:r>
    </w:p>
    <w:p w:rsidR="00B17A0B" w:rsidRPr="008C3D12" w:rsidRDefault="00B17A0B" w:rsidP="00B17A0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К</w:t>
      </w:r>
      <w:r w:rsidRPr="008C3D12">
        <w:rPr>
          <w:rFonts w:ascii="Times New Roman" w:hAnsi="Times New Roman" w:cs="Times New Roman"/>
          <w:sz w:val="28"/>
          <w:szCs w:val="28"/>
        </w:rPr>
        <w:t>онцессионное соглашение</w:t>
      </w:r>
      <w:r w:rsidRPr="008C3D12">
        <w:rPr>
          <w:rFonts w:ascii="Times New Roman" w:eastAsia="Times New Roman" w:hAnsi="Times New Roman" w:cs="Times New Roman"/>
          <w:sz w:val="28"/>
          <w:szCs w:val="28"/>
          <w:lang w:eastAsia="ru-RU"/>
        </w:rPr>
        <w:t xml:space="preserve"> может быть изменено по согласию Сторон. Изменение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осуществляется в письменной форме.</w:t>
      </w:r>
    </w:p>
    <w:p w:rsidR="00B17A0B" w:rsidRPr="008C3D12" w:rsidRDefault="00B17A0B" w:rsidP="00B17A0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Основаниями для изменения условий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w:t>
      </w:r>
      <w:r w:rsidRPr="008C3D12">
        <w:rPr>
          <w:rFonts w:ascii="Times New Roman" w:eastAsia="Times New Roman" w:hAnsi="Times New Roman" w:cs="Times New Roman"/>
          <w:sz w:val="28"/>
          <w:szCs w:val="28"/>
          <w:lang w:eastAsia="ru-RU"/>
        </w:rPr>
        <w:lastRenderedPageBreak/>
        <w:t xml:space="preserve">является  существенное изменение обстоятельств, из которых Стороны исходили при    заключении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w:t>
      </w:r>
    </w:p>
    <w:p w:rsidR="00B17A0B" w:rsidRPr="008C3D12" w:rsidRDefault="00B17A0B" w:rsidP="00B17A0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В </w:t>
      </w:r>
      <w:r w:rsidRPr="008C3D12">
        <w:rPr>
          <w:rFonts w:ascii="Times New Roman" w:hAnsi="Times New Roman" w:cs="Times New Roman"/>
          <w:sz w:val="28"/>
          <w:szCs w:val="28"/>
        </w:rPr>
        <w:t>концессионное соглашение</w:t>
      </w:r>
      <w:r w:rsidRPr="008C3D12">
        <w:rPr>
          <w:rFonts w:ascii="Times New Roman" w:eastAsia="Times New Roman" w:hAnsi="Times New Roman" w:cs="Times New Roman"/>
          <w:sz w:val="28"/>
          <w:szCs w:val="28"/>
          <w:lang w:eastAsia="ru-RU"/>
        </w:rPr>
        <w:t xml:space="preserve"> вносятся изменения по согласию Сторон в случае   установления законодательством Российской Федерации, законодательством </w:t>
      </w:r>
      <w:proofErr w:type="spellStart"/>
      <w:r w:rsidRPr="008C3D12">
        <w:rPr>
          <w:rFonts w:ascii="Times New Roman" w:eastAsia="Times New Roman" w:hAnsi="Times New Roman" w:cs="Times New Roman"/>
          <w:sz w:val="28"/>
          <w:szCs w:val="28"/>
          <w:lang w:eastAsia="ru-RU"/>
        </w:rPr>
        <w:t>РСО-Алания</w:t>
      </w:r>
      <w:proofErr w:type="spellEnd"/>
      <w:r w:rsidRPr="008C3D12">
        <w:rPr>
          <w:rFonts w:ascii="Times New Roman" w:eastAsia="Times New Roman" w:hAnsi="Times New Roman" w:cs="Times New Roman"/>
          <w:sz w:val="28"/>
          <w:szCs w:val="28"/>
          <w:lang w:eastAsia="ru-RU"/>
        </w:rPr>
        <w:t xml:space="preserve">, нормативными правовыми актами органов местного самоуправления г. Владикавказа норм,  ухудшающих  положение концессионера таким образом, что он в значительной степени лишается того, на что был вправе рассчитывать при заключении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за исключением случая, когда указанные нормы были  установлены путем внесения изменений в технический  регламент,  иной  нормативный правовой акт Российской Федерации, регулирующий отношения в области охраны недр, окружающей среды, здоровья граждан, и концессионер при осуществлении   деятельности, указанной в пункте 1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не предоставляет потребителям услуг по регулируемым ценам (тарифам) и (или) с учетом регулируемых надбавок к ценам (тарифам).</w:t>
      </w:r>
    </w:p>
    <w:p w:rsidR="00B17A0B" w:rsidRPr="008C3D12" w:rsidRDefault="00B17A0B" w:rsidP="00B17A0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Условия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определенные на основании конкурсного предложения концессионера, подлежат изменению только в случае, если в течение  срока действия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законодательством Российской Федерации, законодательством </w:t>
      </w:r>
      <w:proofErr w:type="spellStart"/>
      <w:r w:rsidRPr="008C3D12">
        <w:rPr>
          <w:rFonts w:ascii="Times New Roman" w:eastAsia="Times New Roman" w:hAnsi="Times New Roman" w:cs="Times New Roman"/>
          <w:sz w:val="28"/>
          <w:szCs w:val="28"/>
          <w:lang w:eastAsia="ru-RU"/>
        </w:rPr>
        <w:t>РСО-Алания</w:t>
      </w:r>
      <w:proofErr w:type="spellEnd"/>
      <w:r w:rsidRPr="008C3D12">
        <w:rPr>
          <w:rFonts w:ascii="Times New Roman" w:eastAsia="Times New Roman" w:hAnsi="Times New Roman" w:cs="Times New Roman"/>
          <w:sz w:val="28"/>
          <w:szCs w:val="28"/>
          <w:lang w:eastAsia="ru-RU"/>
        </w:rPr>
        <w:t xml:space="preserve">, нормативными правовыми актами органов местного самоуправления г. Владикавказа устанавливаются нормы, ухудшающие положение концессионера таким образом, что он в значительной степени лишается того, на что  был вправе рассчитывать при заключении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w:t>
      </w:r>
    </w:p>
    <w:p w:rsidR="00B17A0B" w:rsidRPr="008C3D12" w:rsidRDefault="00B17A0B" w:rsidP="00B17A0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В целях внесения изменений в условия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одна из Сторон направляет другой Стороне соответствующее предложение с обоснованием предлагаемых изменений. Эта  другая Сторона в течение 15 (пятнадцати) календарных дней с даты получения указанного предложения рассматривает его и принимает  решение о согласии или об отказе внести изменения в условия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w:t>
      </w:r>
    </w:p>
    <w:p w:rsidR="00B17A0B" w:rsidRPr="008C3D12" w:rsidRDefault="00B17A0B" w:rsidP="00B17A0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К</w:t>
      </w:r>
      <w:r w:rsidRPr="008C3D12">
        <w:rPr>
          <w:rFonts w:ascii="Times New Roman" w:hAnsi="Times New Roman" w:cs="Times New Roman"/>
          <w:sz w:val="28"/>
          <w:szCs w:val="28"/>
        </w:rPr>
        <w:t>онцессионное соглашение</w:t>
      </w:r>
      <w:r w:rsidRPr="008C3D12">
        <w:rPr>
          <w:rFonts w:ascii="Times New Roman" w:eastAsia="Times New Roman" w:hAnsi="Times New Roman" w:cs="Times New Roman"/>
          <w:sz w:val="28"/>
          <w:szCs w:val="28"/>
          <w:lang w:eastAsia="ru-RU"/>
        </w:rPr>
        <w:t xml:space="preserve"> может быть изменено по требованию одной из Сторон  решением  суда  по  основаниям, предусмотренным Гражданским кодексом Российской Федерации.</w:t>
      </w:r>
    </w:p>
    <w:p w:rsidR="00B17A0B" w:rsidRPr="008C3D12" w:rsidRDefault="00B17A0B" w:rsidP="00B17A0B">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8C3D12">
        <w:rPr>
          <w:rFonts w:ascii="Times New Roman" w:eastAsia="Times New Roman" w:hAnsi="Times New Roman" w:cs="Times New Roman"/>
          <w:sz w:val="28"/>
          <w:szCs w:val="28"/>
          <w:lang w:eastAsia="ru-RU"/>
        </w:rPr>
        <w:t xml:space="preserve">Концессионер имеет право передавать с согласия </w:t>
      </w:r>
      <w:proofErr w:type="spellStart"/>
      <w:r w:rsidRPr="008C3D12">
        <w:rPr>
          <w:rFonts w:ascii="Times New Roman" w:eastAsia="Times New Roman" w:hAnsi="Times New Roman" w:cs="Times New Roman"/>
          <w:sz w:val="28"/>
          <w:szCs w:val="28"/>
          <w:lang w:eastAsia="ru-RU"/>
        </w:rPr>
        <w:t>концедента</w:t>
      </w:r>
      <w:proofErr w:type="spellEnd"/>
      <w:r w:rsidRPr="008C3D12">
        <w:rPr>
          <w:rFonts w:ascii="Times New Roman" w:eastAsia="Times New Roman" w:hAnsi="Times New Roman" w:cs="Times New Roman"/>
          <w:sz w:val="28"/>
          <w:szCs w:val="28"/>
          <w:lang w:eastAsia="ru-RU"/>
        </w:rPr>
        <w:t xml:space="preserve"> третьим лицам свои права и обязанности по </w:t>
      </w:r>
      <w:r w:rsidRPr="008C3D12">
        <w:rPr>
          <w:rFonts w:ascii="Times New Roman" w:hAnsi="Times New Roman" w:cs="Times New Roman"/>
          <w:sz w:val="28"/>
          <w:szCs w:val="28"/>
        </w:rPr>
        <w:t>концессионному соглашению</w:t>
      </w:r>
      <w:r w:rsidRPr="008C3D12">
        <w:rPr>
          <w:rFonts w:ascii="Times New Roman" w:eastAsia="Times New Roman" w:hAnsi="Times New Roman" w:cs="Times New Roman"/>
          <w:sz w:val="28"/>
          <w:szCs w:val="28"/>
          <w:lang w:eastAsia="ru-RU"/>
        </w:rPr>
        <w:t xml:space="preserve"> с момента ввода в  эксплуатацию объекта </w:t>
      </w:r>
      <w:r w:rsidRPr="008C3D12">
        <w:rPr>
          <w:rFonts w:ascii="Times New Roman" w:hAnsi="Times New Roman" w:cs="Times New Roman"/>
          <w:sz w:val="28"/>
          <w:szCs w:val="28"/>
        </w:rPr>
        <w:t>концессионного соглашения</w:t>
      </w:r>
      <w:r w:rsidRPr="008C3D12">
        <w:rPr>
          <w:rFonts w:ascii="Times New Roman" w:eastAsia="Times New Roman" w:hAnsi="Times New Roman" w:cs="Times New Roman"/>
          <w:sz w:val="28"/>
          <w:szCs w:val="28"/>
          <w:lang w:eastAsia="ru-RU"/>
        </w:rPr>
        <w:t xml:space="preserve"> путем уступки требования или перевода долга по </w:t>
      </w:r>
      <w:r w:rsidRPr="008C3D12">
        <w:rPr>
          <w:rFonts w:ascii="Times New Roman" w:hAnsi="Times New Roman" w:cs="Times New Roman"/>
          <w:sz w:val="28"/>
          <w:szCs w:val="28"/>
        </w:rPr>
        <w:t>концессионному соглашению</w:t>
      </w:r>
      <w:r w:rsidRPr="008C3D12">
        <w:rPr>
          <w:rFonts w:ascii="Times New Roman" w:eastAsia="Times New Roman" w:hAnsi="Times New Roman" w:cs="Times New Roman"/>
          <w:sz w:val="28"/>
          <w:szCs w:val="28"/>
          <w:lang w:eastAsia="ru-RU"/>
        </w:rPr>
        <w:t>.</w:t>
      </w:r>
    </w:p>
    <w:p w:rsidR="00B17A0B" w:rsidRPr="008C3D12" w:rsidRDefault="00B17A0B" w:rsidP="00B17A0B">
      <w:pPr>
        <w:autoSpaceDE w:val="0"/>
        <w:autoSpaceDN w:val="0"/>
        <w:adjustRightInd w:val="0"/>
        <w:spacing w:after="0" w:line="240" w:lineRule="auto"/>
        <w:ind w:firstLine="426"/>
        <w:jc w:val="both"/>
        <w:outlineLvl w:val="0"/>
        <w:rPr>
          <w:rFonts w:ascii="Times New Roman" w:hAnsi="Times New Roman" w:cs="Times New Roman"/>
          <w:sz w:val="28"/>
          <w:szCs w:val="28"/>
        </w:rPr>
      </w:pPr>
    </w:p>
    <w:p w:rsidR="00F26B78" w:rsidRPr="008C3D12" w:rsidRDefault="00F26B78" w:rsidP="00B17A0B">
      <w:pPr>
        <w:spacing w:after="0" w:line="240" w:lineRule="auto"/>
        <w:ind w:firstLine="360"/>
        <w:jc w:val="both"/>
        <w:rPr>
          <w:rFonts w:ascii="Times New Roman" w:hAnsi="Times New Roman" w:cs="Times New Roman"/>
          <w:sz w:val="28"/>
          <w:szCs w:val="28"/>
        </w:rPr>
      </w:pPr>
    </w:p>
    <w:sectPr w:rsidR="00F26B78" w:rsidRPr="008C3D12" w:rsidSect="00972456">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F1949"/>
    <w:multiLevelType w:val="hybridMultilevel"/>
    <w:tmpl w:val="53A07F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DC5456C"/>
    <w:multiLevelType w:val="hybridMultilevel"/>
    <w:tmpl w:val="368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E23309"/>
    <w:multiLevelType w:val="hybridMultilevel"/>
    <w:tmpl w:val="56F45E1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49BE4B0D"/>
    <w:multiLevelType w:val="hybridMultilevel"/>
    <w:tmpl w:val="CDC21F0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53C97A81"/>
    <w:multiLevelType w:val="hybridMultilevel"/>
    <w:tmpl w:val="D8ACD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D906A44"/>
    <w:multiLevelType w:val="hybridMultilevel"/>
    <w:tmpl w:val="7954E86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972456"/>
    <w:rsid w:val="0000676B"/>
    <w:rsid w:val="00033D0C"/>
    <w:rsid w:val="00051AE1"/>
    <w:rsid w:val="00060B43"/>
    <w:rsid w:val="00073330"/>
    <w:rsid w:val="00151831"/>
    <w:rsid w:val="001A1818"/>
    <w:rsid w:val="001A68EA"/>
    <w:rsid w:val="001D432E"/>
    <w:rsid w:val="00243563"/>
    <w:rsid w:val="00284036"/>
    <w:rsid w:val="00334B7C"/>
    <w:rsid w:val="00344289"/>
    <w:rsid w:val="003B211E"/>
    <w:rsid w:val="003E073B"/>
    <w:rsid w:val="00442AC5"/>
    <w:rsid w:val="005131FD"/>
    <w:rsid w:val="005171D8"/>
    <w:rsid w:val="005455E1"/>
    <w:rsid w:val="00552751"/>
    <w:rsid w:val="00614D3B"/>
    <w:rsid w:val="006D5D5A"/>
    <w:rsid w:val="00703738"/>
    <w:rsid w:val="00735F94"/>
    <w:rsid w:val="008949F6"/>
    <w:rsid w:val="008C1FBC"/>
    <w:rsid w:val="008C3D12"/>
    <w:rsid w:val="008E6702"/>
    <w:rsid w:val="00926731"/>
    <w:rsid w:val="009643C8"/>
    <w:rsid w:val="00972456"/>
    <w:rsid w:val="009A3E5C"/>
    <w:rsid w:val="009D7E30"/>
    <w:rsid w:val="009E135C"/>
    <w:rsid w:val="00A75DD3"/>
    <w:rsid w:val="00A7670C"/>
    <w:rsid w:val="00B007F0"/>
    <w:rsid w:val="00B12B4F"/>
    <w:rsid w:val="00B17A0B"/>
    <w:rsid w:val="00B93268"/>
    <w:rsid w:val="00BA0163"/>
    <w:rsid w:val="00BA3AD4"/>
    <w:rsid w:val="00BA65CA"/>
    <w:rsid w:val="00BB3CF1"/>
    <w:rsid w:val="00C461A8"/>
    <w:rsid w:val="00CE1619"/>
    <w:rsid w:val="00D64FD9"/>
    <w:rsid w:val="00D66BF0"/>
    <w:rsid w:val="00D8477E"/>
    <w:rsid w:val="00D944A2"/>
    <w:rsid w:val="00E030D5"/>
    <w:rsid w:val="00E45D6B"/>
    <w:rsid w:val="00E949DA"/>
    <w:rsid w:val="00F26B78"/>
    <w:rsid w:val="00F3752E"/>
    <w:rsid w:val="00F8284B"/>
    <w:rsid w:val="00F932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5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2456"/>
    <w:pPr>
      <w:ind w:left="720"/>
      <w:contextualSpacing/>
    </w:pPr>
  </w:style>
  <w:style w:type="character" w:styleId="a4">
    <w:name w:val="Hyperlink"/>
    <w:basedOn w:val="a0"/>
    <w:uiPriority w:val="99"/>
    <w:unhideWhenUsed/>
    <w:rsid w:val="00735F94"/>
    <w:rPr>
      <w:color w:val="0000FF" w:themeColor="hyperlink"/>
      <w:u w:val="single"/>
    </w:rPr>
  </w:style>
  <w:style w:type="character" w:customStyle="1" w:styleId="blk">
    <w:name w:val="blk"/>
    <w:basedOn w:val="a0"/>
    <w:rsid w:val="00073330"/>
  </w:style>
  <w:style w:type="character" w:customStyle="1" w:styleId="u">
    <w:name w:val="u"/>
    <w:basedOn w:val="a0"/>
    <w:rsid w:val="000733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2456"/>
    <w:pPr>
      <w:ind w:left="720"/>
      <w:contextualSpacing/>
    </w:pPr>
  </w:style>
  <w:style w:type="character" w:styleId="a4">
    <w:name w:val="Hyperlink"/>
    <w:basedOn w:val="a0"/>
    <w:uiPriority w:val="99"/>
    <w:unhideWhenUsed/>
    <w:rsid w:val="00735F9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73446823">
      <w:bodyDiv w:val="1"/>
      <w:marLeft w:val="0"/>
      <w:marRight w:val="0"/>
      <w:marTop w:val="0"/>
      <w:marBottom w:val="0"/>
      <w:divBdr>
        <w:top w:val="none" w:sz="0" w:space="0" w:color="auto"/>
        <w:left w:val="none" w:sz="0" w:space="0" w:color="auto"/>
        <w:bottom w:val="none" w:sz="0" w:space="0" w:color="auto"/>
        <w:right w:val="none" w:sz="0" w:space="0" w:color="auto"/>
      </w:divBdr>
    </w:div>
    <w:div w:id="1544292781">
      <w:bodyDiv w:val="1"/>
      <w:marLeft w:val="0"/>
      <w:marRight w:val="0"/>
      <w:marTop w:val="0"/>
      <w:marBottom w:val="0"/>
      <w:divBdr>
        <w:top w:val="none" w:sz="0" w:space="0" w:color="auto"/>
        <w:left w:val="none" w:sz="0" w:space="0" w:color="auto"/>
        <w:bottom w:val="none" w:sz="0" w:space="0" w:color="auto"/>
        <w:right w:val="none" w:sz="0" w:space="0" w:color="auto"/>
      </w:divBdr>
    </w:div>
    <w:div w:id="1999117435">
      <w:bodyDiv w:val="1"/>
      <w:marLeft w:val="0"/>
      <w:marRight w:val="0"/>
      <w:marTop w:val="0"/>
      <w:marBottom w:val="0"/>
      <w:divBdr>
        <w:top w:val="none" w:sz="0" w:space="0" w:color="auto"/>
        <w:left w:val="none" w:sz="0" w:space="0" w:color="auto"/>
        <w:bottom w:val="none" w:sz="0" w:space="0" w:color="auto"/>
        <w:right w:val="none" w:sz="0" w:space="0" w:color="auto"/>
      </w:divBdr>
      <w:divsChild>
        <w:div w:id="15356401">
          <w:marLeft w:val="0"/>
          <w:marRight w:val="0"/>
          <w:marTop w:val="0"/>
          <w:marBottom w:val="0"/>
          <w:divBdr>
            <w:top w:val="none" w:sz="0" w:space="0" w:color="auto"/>
            <w:left w:val="none" w:sz="0" w:space="0" w:color="auto"/>
            <w:bottom w:val="none" w:sz="0" w:space="0" w:color="auto"/>
            <w:right w:val="none" w:sz="0" w:space="0" w:color="auto"/>
          </w:divBdr>
        </w:div>
        <w:div w:id="671220980">
          <w:marLeft w:val="0"/>
          <w:marRight w:val="0"/>
          <w:marTop w:val="0"/>
          <w:marBottom w:val="0"/>
          <w:divBdr>
            <w:top w:val="none" w:sz="0" w:space="0" w:color="auto"/>
            <w:left w:val="none" w:sz="0" w:space="0" w:color="auto"/>
            <w:bottom w:val="none" w:sz="0" w:space="0" w:color="auto"/>
            <w:right w:val="none" w:sz="0" w:space="0" w:color="auto"/>
          </w:divBdr>
        </w:div>
        <w:div w:id="446003221">
          <w:marLeft w:val="0"/>
          <w:marRight w:val="0"/>
          <w:marTop w:val="0"/>
          <w:marBottom w:val="0"/>
          <w:divBdr>
            <w:top w:val="none" w:sz="0" w:space="0" w:color="auto"/>
            <w:left w:val="none" w:sz="0" w:space="0" w:color="auto"/>
            <w:bottom w:val="none" w:sz="0" w:space="0" w:color="auto"/>
            <w:right w:val="none" w:sz="0" w:space="0" w:color="auto"/>
          </w:divBdr>
        </w:div>
        <w:div w:id="1928147274">
          <w:marLeft w:val="0"/>
          <w:marRight w:val="0"/>
          <w:marTop w:val="0"/>
          <w:marBottom w:val="0"/>
          <w:divBdr>
            <w:top w:val="none" w:sz="0" w:space="0" w:color="auto"/>
            <w:left w:val="none" w:sz="0" w:space="0" w:color="auto"/>
            <w:bottom w:val="none" w:sz="0" w:space="0" w:color="auto"/>
            <w:right w:val="none" w:sz="0" w:space="0" w:color="auto"/>
          </w:divBdr>
        </w:div>
        <w:div w:id="42994384">
          <w:marLeft w:val="0"/>
          <w:marRight w:val="0"/>
          <w:marTop w:val="0"/>
          <w:marBottom w:val="0"/>
          <w:divBdr>
            <w:top w:val="none" w:sz="0" w:space="0" w:color="auto"/>
            <w:left w:val="none" w:sz="0" w:space="0" w:color="auto"/>
            <w:bottom w:val="none" w:sz="0" w:space="0" w:color="auto"/>
            <w:right w:val="none" w:sz="0" w:space="0" w:color="auto"/>
          </w:divBdr>
        </w:div>
        <w:div w:id="1696074022">
          <w:marLeft w:val="0"/>
          <w:marRight w:val="0"/>
          <w:marTop w:val="0"/>
          <w:marBottom w:val="0"/>
          <w:divBdr>
            <w:top w:val="none" w:sz="0" w:space="0" w:color="auto"/>
            <w:left w:val="none" w:sz="0" w:space="0" w:color="auto"/>
            <w:bottom w:val="none" w:sz="0" w:space="0" w:color="auto"/>
            <w:right w:val="none" w:sz="0" w:space="0" w:color="auto"/>
          </w:divBdr>
        </w:div>
        <w:div w:id="19242975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troyka@land.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1D034-B7DF-48F1-87A1-E182A8C52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2197</Words>
  <Characters>12527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Георгий Фарниев</cp:lastModifiedBy>
  <cp:revision>11</cp:revision>
  <dcterms:created xsi:type="dcterms:W3CDTF">2013-12-04T09:59:00Z</dcterms:created>
  <dcterms:modified xsi:type="dcterms:W3CDTF">2013-12-05T12:35:00Z</dcterms:modified>
</cp:coreProperties>
</file>