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71" w:rsidRPr="00842306" w:rsidRDefault="00730271" w:rsidP="00842306">
      <w:pPr>
        <w:spacing w:after="0" w:line="240" w:lineRule="auto"/>
        <w:ind w:right="135" w:firstLine="4962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42306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842306">
        <w:rPr>
          <w:rFonts w:ascii="Times New Roman" w:hAnsi="Times New Roman" w:cs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Pr="00C54730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30.08.2017г. №1069</w:t>
      </w:r>
    </w:p>
    <w:p w:rsidR="00730271" w:rsidRPr="00842306" w:rsidRDefault="00730271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730271" w:rsidRPr="00842306" w:rsidRDefault="00730271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730271" w:rsidRPr="00BF1177" w:rsidRDefault="00730271" w:rsidP="008423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</w:pPr>
      <w:r w:rsidRPr="00BF1177"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  <w:t xml:space="preserve">Перечень </w:t>
      </w:r>
      <w:r w:rsidRPr="00BF1177"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  <w:br/>
        <w:t>лотов, по котор</w:t>
      </w:r>
      <w:r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  <w:t>ым проводится открытый конкурс №07</w:t>
      </w:r>
      <w:r w:rsidRPr="00BF1177"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Владикавказ:</w:t>
      </w:r>
    </w:p>
    <w:p w:rsidR="00730271" w:rsidRPr="00BF1177" w:rsidRDefault="00730271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№1 - тип рекламной конструкции – сторона 1 – призматрон, сторона 2 - щит</w:t>
      </w:r>
      <w:r w:rsidRPr="006E72FE">
        <w:t>; размер рекламной конструкции (длина, ширин</w:t>
      </w:r>
      <w:r>
        <w:t>а) – 3,7м х 2,7</w:t>
      </w:r>
      <w:r w:rsidRPr="006E72FE">
        <w:t> м; площадь информационного поля рекл</w:t>
      </w:r>
      <w:r>
        <w:t>амной конструкции (в кв. м) – 40 (сорок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- 2</w:t>
      </w:r>
      <w:r w:rsidRPr="005C7135">
        <w:t>(</w:t>
      </w:r>
      <w:r>
        <w:t>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Архонский перекресток. Въезд в город Владикавказ;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№2 - тип рекламной конструкции – щит</w:t>
      </w:r>
      <w:r w:rsidRPr="006E72FE">
        <w:t>; размер рекламной конструкции (длина, ширин</w:t>
      </w:r>
      <w:r>
        <w:t xml:space="preserve">а) – </w:t>
      </w:r>
      <w:smartTag w:uri="urn:schemas-microsoft-com:office:smarttags" w:element="metricconverter">
        <w:smartTagPr>
          <w:attr w:name="ProductID" w:val="6 м"/>
        </w:smartTagPr>
        <w:r>
          <w:t>6 м</w:t>
        </w:r>
      </w:smartTag>
      <w:r>
        <w:t xml:space="preserve"> х </w:t>
      </w:r>
      <w:smartTag w:uri="urn:schemas-microsoft-com:office:smarttags" w:element="metricconverter">
        <w:smartTagPr>
          <w:attr w:name="ProductID" w:val="3 м"/>
        </w:smartTagPr>
        <w:r>
          <w:t>3</w:t>
        </w:r>
        <w:r w:rsidRPr="006E72FE">
          <w:t> м</w:t>
        </w:r>
      </w:smartTag>
      <w:r w:rsidRPr="006E72FE">
        <w:t>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- 2</w:t>
      </w:r>
      <w:r w:rsidRPr="005C7135">
        <w:t>(</w:t>
      </w:r>
      <w:r>
        <w:t>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Архонское шоссе, </w:t>
      </w:r>
      <w:smartTag w:uri="urn:schemas-microsoft-com:office:smarttags" w:element="metricconverter">
        <w:smartTagPr>
          <w:attr w:name="ProductID" w:val="500 метров"/>
        </w:smartTagPr>
        <w:r>
          <w:t>500 метров</w:t>
        </w:r>
      </w:smartTag>
      <w:r>
        <w:t xml:space="preserve"> до Архонского перекрестка;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2;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№3 - тип рекламной конструкции – щит</w:t>
      </w:r>
      <w:r w:rsidRPr="006E72FE">
        <w:t>; размер рекламной конструкции (длина, ширин</w:t>
      </w:r>
      <w:r>
        <w:t xml:space="preserve">а) – </w:t>
      </w:r>
      <w:smartTag w:uri="urn:schemas-microsoft-com:office:smarttags" w:element="metricconverter">
        <w:smartTagPr>
          <w:attr w:name="ProductID" w:val="6 м"/>
        </w:smartTagPr>
        <w:r>
          <w:t>6 м</w:t>
        </w:r>
      </w:smartTag>
      <w:r>
        <w:t xml:space="preserve"> х </w:t>
      </w:r>
      <w:smartTag w:uri="urn:schemas-microsoft-com:office:smarttags" w:element="metricconverter">
        <w:smartTagPr>
          <w:attr w:name="ProductID" w:val="3 м"/>
        </w:smartTagPr>
        <w:r>
          <w:t>3</w:t>
        </w:r>
        <w:r w:rsidRPr="006E72FE">
          <w:t> м</w:t>
        </w:r>
      </w:smartTag>
      <w:r w:rsidRPr="006E72FE">
        <w:t>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- 2</w:t>
      </w:r>
      <w:r w:rsidRPr="005C7135">
        <w:t>(</w:t>
      </w:r>
      <w:r>
        <w:t>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Архонское шоссе, </w:t>
      </w:r>
      <w:smartTag w:uri="urn:schemas-microsoft-com:office:smarttags" w:element="metricconverter">
        <w:smartTagPr>
          <w:attr w:name="ProductID" w:val="600 метров"/>
        </w:smartTagPr>
        <w:r>
          <w:t>600 метров</w:t>
        </w:r>
      </w:smartTag>
      <w:r>
        <w:t xml:space="preserve"> от Архонского круга;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3;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№4 - тип рекламной конструкции – щит</w:t>
      </w:r>
      <w:r w:rsidRPr="006E72FE">
        <w:t>; размер рекламной конструкции (длина, ширин</w:t>
      </w:r>
      <w:r>
        <w:t xml:space="preserve">а) – </w:t>
      </w:r>
      <w:smartTag w:uri="urn:schemas-microsoft-com:office:smarttags" w:element="metricconverter">
        <w:smartTagPr>
          <w:attr w:name="ProductID" w:val="6 м"/>
        </w:smartTagPr>
        <w:r>
          <w:t>6 м</w:t>
        </w:r>
      </w:smartTag>
      <w:r>
        <w:t xml:space="preserve"> х </w:t>
      </w:r>
      <w:smartTag w:uri="urn:schemas-microsoft-com:office:smarttags" w:element="metricconverter">
        <w:smartTagPr>
          <w:attr w:name="ProductID" w:val="3 м"/>
        </w:smartTagPr>
        <w:r>
          <w:t>3</w:t>
        </w:r>
        <w:r w:rsidRPr="006E72FE">
          <w:t> м</w:t>
        </w:r>
      </w:smartTag>
      <w:r w:rsidRPr="006E72FE">
        <w:t>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ул.Барбашова, 29 – ул.Тургеневская;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4;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№5 - тип рекламной конструкции – щит</w:t>
      </w:r>
      <w:r w:rsidRPr="006E72FE">
        <w:t>; размер рекламной конструкции (длина, ширин</w:t>
      </w:r>
      <w:r>
        <w:t xml:space="preserve">а) – </w:t>
      </w:r>
      <w:smartTag w:uri="urn:schemas-microsoft-com:office:smarttags" w:element="metricconverter">
        <w:smartTagPr>
          <w:attr w:name="ProductID" w:val="6 м"/>
        </w:smartTagPr>
        <w:r>
          <w:t>6 м</w:t>
        </w:r>
      </w:smartTag>
      <w:r>
        <w:t xml:space="preserve"> х </w:t>
      </w:r>
      <w:smartTag w:uri="urn:schemas-microsoft-com:office:smarttags" w:element="metricconverter">
        <w:smartTagPr>
          <w:attr w:name="ProductID" w:val="3 м"/>
        </w:smartTagPr>
        <w:r>
          <w:t>3</w:t>
        </w:r>
        <w:r w:rsidRPr="006E72FE">
          <w:t> м</w:t>
        </w:r>
      </w:smartTag>
      <w:r w:rsidRPr="006E72FE">
        <w:t>; площадь информационного поля рекл</w:t>
      </w:r>
      <w:r>
        <w:t xml:space="preserve">амной конструкции (в кв. м) – 18 (восемнадцать); </w:t>
      </w:r>
      <w:r w:rsidRPr="006E72FE">
        <w:t>количество сторон</w:t>
      </w:r>
      <w:r>
        <w:t xml:space="preserve"> рекламной конструкции – 1 (одна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ул.Барбашова, 37. ДРКБ;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5;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№6 - тип рекламной конструкции – щит</w:t>
      </w:r>
      <w:r w:rsidRPr="006E72FE">
        <w:t>; размер рекламной конструкции (длина, ширин</w:t>
      </w:r>
      <w:r>
        <w:t xml:space="preserve">а) – </w:t>
      </w:r>
      <w:smartTag w:uri="urn:schemas-microsoft-com:office:smarttags" w:element="metricconverter">
        <w:smartTagPr>
          <w:attr w:name="ProductID" w:val="6 м"/>
        </w:smartTagPr>
        <w:r>
          <w:t>6 м</w:t>
        </w:r>
      </w:smartTag>
      <w:r>
        <w:t xml:space="preserve"> х </w:t>
      </w:r>
      <w:smartTag w:uri="urn:schemas-microsoft-com:office:smarttags" w:element="metricconverter">
        <w:smartTagPr>
          <w:attr w:name="ProductID" w:val="3 м"/>
        </w:smartTagPr>
        <w:r>
          <w:t>3</w:t>
        </w:r>
        <w:r w:rsidRPr="006E72FE">
          <w:t> м</w:t>
        </w:r>
      </w:smartTag>
      <w:r w:rsidRPr="006E72FE">
        <w:t>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ул.Барбашова, 39. 4-я Поликлиника;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6;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№7 - тип рекламной конструкции – призматрон</w:t>
      </w:r>
      <w:r w:rsidRPr="006E72FE">
        <w:t>; размер рекламной конструкции (длина, ширин</w:t>
      </w:r>
      <w:r>
        <w:t xml:space="preserve">а) – </w:t>
      </w:r>
      <w:smartTag w:uri="urn:schemas-microsoft-com:office:smarttags" w:element="metricconverter">
        <w:smartTagPr>
          <w:attr w:name="ProductID" w:val="6 м"/>
        </w:smartTagPr>
        <w:r>
          <w:t>6 м</w:t>
        </w:r>
      </w:smartTag>
      <w:r>
        <w:t xml:space="preserve"> х </w:t>
      </w:r>
      <w:smartTag w:uri="urn:schemas-microsoft-com:office:smarttags" w:element="metricconverter">
        <w:smartTagPr>
          <w:attr w:name="ProductID" w:val="3 м"/>
        </w:smartTagPr>
        <w:r>
          <w:t>3</w:t>
        </w:r>
        <w:r w:rsidRPr="006E72FE">
          <w:t> м</w:t>
        </w:r>
      </w:smartTag>
      <w:r w:rsidRPr="006E72FE">
        <w:t>; площадь информационного поля рекл</w:t>
      </w:r>
      <w:r>
        <w:t>амной конструкции (в кв. м) – 54 (пятьдесят четыре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ул.Барбашова – ул.Ардонская, 213;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7;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№8 - тип рекламной конструкции – щит</w:t>
      </w:r>
      <w:r w:rsidRPr="006E72FE">
        <w:t>; размер рекламной конструкции (длина, ширин</w:t>
      </w:r>
      <w:r>
        <w:t xml:space="preserve">а) – </w:t>
      </w:r>
      <w:smartTag w:uri="urn:schemas-microsoft-com:office:smarttags" w:element="metricconverter">
        <w:smartTagPr>
          <w:attr w:name="ProductID" w:val="6 м"/>
        </w:smartTagPr>
        <w:r>
          <w:t>6 м</w:t>
        </w:r>
      </w:smartTag>
      <w:r>
        <w:t xml:space="preserve"> х </w:t>
      </w:r>
      <w:smartTag w:uri="urn:schemas-microsoft-com:office:smarttags" w:element="metricconverter">
        <w:smartTagPr>
          <w:attr w:name="ProductID" w:val="3 м"/>
        </w:smartTagPr>
        <w:r>
          <w:t>3</w:t>
        </w:r>
        <w:r w:rsidRPr="006E72FE">
          <w:t> м</w:t>
        </w:r>
      </w:smartTag>
      <w:r w:rsidRPr="006E72FE">
        <w:t>; площадь информационного поля рекл</w:t>
      </w:r>
      <w:r>
        <w:t xml:space="preserve">амной конструкции (в кв. м) – 54 (пятьдесят четыре); </w:t>
      </w:r>
      <w:r w:rsidRPr="006E72FE">
        <w:t>количество сторон</w:t>
      </w:r>
      <w:r>
        <w:t xml:space="preserve"> рекламной конструкции – 3 (три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ул.Барбашова – ул.Доватора, 43;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9;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№9 - тип рекламной конструкции – призматрон</w:t>
      </w:r>
      <w:r w:rsidRPr="006E72FE">
        <w:t>; размер рекламной конструкции (длина, ширин</w:t>
      </w:r>
      <w:r>
        <w:t xml:space="preserve">а) – </w:t>
      </w:r>
      <w:smartTag w:uri="urn:schemas-microsoft-com:office:smarttags" w:element="metricconverter">
        <w:smartTagPr>
          <w:attr w:name="ProductID" w:val="6 м"/>
        </w:smartTagPr>
        <w:r>
          <w:t>6 м</w:t>
        </w:r>
      </w:smartTag>
      <w:r>
        <w:t xml:space="preserve"> х </w:t>
      </w:r>
      <w:smartTag w:uri="urn:schemas-microsoft-com:office:smarttags" w:element="metricconverter">
        <w:smartTagPr>
          <w:attr w:name="ProductID" w:val="3 м"/>
        </w:smartTagPr>
        <w:r>
          <w:t>3</w:t>
        </w:r>
        <w:r w:rsidRPr="006E72FE">
          <w:t> м</w:t>
        </w:r>
      </w:smartTag>
      <w:r w:rsidRPr="006E72FE">
        <w:t>; площадь информационного поля рекл</w:t>
      </w:r>
      <w:r>
        <w:t>амной конструкции (в кв. м) – 54 (пятьдесят четыре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ул.Барбашова – ул.Кырджалийская;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10;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№10 - тип рекламной конструкции – призматрон</w:t>
      </w:r>
      <w:r w:rsidRPr="006E72FE">
        <w:t>; размер рекламной конструкции (длина, ширин</w:t>
      </w:r>
      <w:r>
        <w:t xml:space="preserve">а) – </w:t>
      </w:r>
      <w:smartTag w:uri="urn:schemas-microsoft-com:office:smarttags" w:element="metricconverter">
        <w:smartTagPr>
          <w:attr w:name="ProductID" w:val="2,7 м"/>
        </w:smartTagPr>
        <w:r>
          <w:t>2,7 м</w:t>
        </w:r>
      </w:smartTag>
      <w:r>
        <w:t xml:space="preserve"> х 3,7</w:t>
      </w:r>
      <w:r w:rsidRPr="006E72FE">
        <w:t> м; площадь информационного поля рекл</w:t>
      </w:r>
      <w:r>
        <w:t>амной конструкции (в кв. м) – 30 (тридцать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ул.Бутырина, 14 – ул.Бородинская, магазин «Учколлектор»;</w:t>
      </w:r>
      <w:r w:rsidRPr="005C7135">
        <w:t xml:space="preserve">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11;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№11 - тип рекламной конструкции – призматрон</w:t>
      </w:r>
      <w:r w:rsidRPr="006E72FE">
        <w:t>; размер рекламной конструкции (длина, ширин</w:t>
      </w:r>
      <w:r>
        <w:t xml:space="preserve">а) – </w:t>
      </w:r>
      <w:smartTag w:uri="urn:schemas-microsoft-com:office:smarttags" w:element="metricconverter">
        <w:smartTagPr>
          <w:attr w:name="ProductID" w:val="2,7 м"/>
        </w:smartTagPr>
        <w:r>
          <w:t>2,7 м</w:t>
        </w:r>
      </w:smartTag>
      <w:r>
        <w:t xml:space="preserve"> х 3,7</w:t>
      </w:r>
      <w:r w:rsidRPr="006E72FE">
        <w:t> м; площадь информационного поля рекл</w:t>
      </w:r>
      <w:r>
        <w:t>амной конструкции (в кв. м) – 30 (тридцать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ул.Ватутина, 44, гостиница «Планета люкс»;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12;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№12 - тип рекламной конструкции – щит</w:t>
      </w:r>
      <w:r w:rsidRPr="006E72FE">
        <w:t>; размер рекламной конструкции (длина, ширин</w:t>
      </w:r>
      <w:r>
        <w:t xml:space="preserve">а) – </w:t>
      </w:r>
      <w:smartTag w:uri="urn:schemas-microsoft-com:office:smarttags" w:element="metricconverter">
        <w:smartTagPr>
          <w:attr w:name="ProductID" w:val="6 м"/>
        </w:smartTagPr>
        <w:r>
          <w:t>6 м</w:t>
        </w:r>
      </w:smartTag>
      <w:r>
        <w:t xml:space="preserve"> х </w:t>
      </w:r>
      <w:smartTag w:uri="urn:schemas-microsoft-com:office:smarttags" w:element="metricconverter">
        <w:smartTagPr>
          <w:attr w:name="ProductID" w:val="3 м"/>
        </w:smartTagPr>
        <w:r>
          <w:t>3</w:t>
        </w:r>
        <w:r w:rsidRPr="006E72FE">
          <w:t> м</w:t>
        </w:r>
      </w:smartTag>
      <w:r w:rsidRPr="006E72FE">
        <w:t>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ул.Ватутина, 57 – ул.Маркова;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13;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№13 - тип рекламной конструкции – щит</w:t>
      </w:r>
      <w:r w:rsidRPr="006E72FE">
        <w:t>; размер рекламной конструкции (длина, ширин</w:t>
      </w:r>
      <w:r>
        <w:t>а) – 6 м х 3</w:t>
      </w:r>
      <w:r w:rsidRPr="006E72FE">
        <w:t> 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ул.Ватутина, 59 – ул.Джанаева;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14;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№14 - тип рекламной конструкции – призматрон</w:t>
      </w:r>
      <w:r w:rsidRPr="006E72FE">
        <w:t>; размер рекламной конструкции (длина, ширин</w:t>
      </w:r>
      <w:r>
        <w:t>а) – 2,7м х 3,7</w:t>
      </w:r>
      <w:r w:rsidRPr="006E72FE">
        <w:t>м; площадь информационного поля рекл</w:t>
      </w:r>
      <w:r>
        <w:t>амной конструкции (в кв. м) – 30 (тридцать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ул.Ватутина – ул.Церетели. Школа №50;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15;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№15 - тип рекламной конструкции – призматрон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54 (пятьдесят четыре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ул.Ватутина  - ул.Шмулевича. Ресторан «Сальвадор»;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16;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№16 -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ул.Магкаева – ул.Куйбышева. Военный городок «Хольцман»;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17;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№17 -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ул.Калинина – ул.Весенняя, 1;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18;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№18 -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ул.Весенняя – ул.Московская – ул.Калинина;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19;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№19 -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ул.Владикавказская, ДК «Радуга». Разделительная полоса;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20;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№20 -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ул.Владикавказская, 12. Разделительная полоса;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21;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№21 - тип рекламной конструкции – сторона 1 – призматрон, сторона 2 -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72 (семьдесят два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ул.Владикавказская – ул.Астана Кесаева, 13. Разделительная полоса;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22;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№22 - тип рекламной конструкции -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</w:t>
      </w:r>
      <w:r w:rsidRPr="005C7135">
        <w:t>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ул.Владикавказская – ул.Морских Пехотинцев. Разделительная полоса;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23;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№23 - тип рекламной конструкции -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ул.Владикавказская, 55. Остановка общественного транспорта;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24;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№24 - тип рекламной конструкции -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ул.Владикавказская. Район рынка «Викалина». Разделительная полоса;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25;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№25 - тип рекламной конструкции – сторона 1 – призматрон, сторона 2 - 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72 (семьдесят два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ул.Владикавказская, 6 – ул.Цоколаева. Разделительная полоса;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26;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№26 -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ул.Владикавказская – ул.Цоколаева, 3. Разделительная полоса. Район кинотеатра «Терек»;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27;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№27 - тип рекламной конструкции – призматрон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54 (пятьдесят четыре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ул.Владикавказская – ул.Цоколаева, 3. Разделительная полоса;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28;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№28 - тип рекламной конструкции – призматрон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54 (пятьдесят четыре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ул.Гагкаева. Центральный вход рынка «Викалина»;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29;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№29 -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ул.Гадиева, АЗС «Питстоп»;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30;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№30 - тип рекламной конструкции – сторона 1 – призматрон, сторона 2 - щит</w:t>
      </w:r>
      <w:r w:rsidRPr="006E72FE">
        <w:t>; размер рекламной конструкции (длина, ширин</w:t>
      </w:r>
      <w:r>
        <w:t>а) – 3,7м х 2,7</w:t>
      </w:r>
      <w:r w:rsidRPr="006E72FE">
        <w:t>м; площадь информационного поля рекл</w:t>
      </w:r>
      <w:r>
        <w:t>амной конструкции (в кв. м) – 40 (сорок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ул.Генерала Плиева – ул.Ардонская;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31;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№31 -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ул.Барбашова – ул.Московская. Гизельский круг;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32;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№32 - тип рекламной конструкции -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поворот с ул.Московская на ул.Барбашова. Гизельский круг;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33;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№33 -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ул.Дзусова, 4;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34;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№34 - тип рекламной конструкции -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ул.Дзусова – ул.Международная;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35;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№35 -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проспект Доватора. 200 метров от магазина «Мир шин» в сторону ГИБДД 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36;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№36 - тип рекламной конструкции – призматрон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54 (пятьдесят четыре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ул.Доватора – ул.Барбашова. На углу Поликлиники №4;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37;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№37 - тип рекламной конструкции -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проспект Доватора. ТД «Держава»;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38;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№38 -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проспект Доватора, 9;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39;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№39 -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проспект Доватора, 65. Магазин «Мир шин»;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40;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№40 -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54 (пятьдесят четыре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3 (три)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проспект Доватора, 67 – ул.Мамсурова. Котельная;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41;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№41 -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проспект Доватора, 254;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42;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№42 -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проспект Доватора – ул.Барбашова. Перед перекрестком со стороны РКБ;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43;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№43 -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36 (тридцать шесть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2 (две)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проспект Доватора – ул.Гагарина. Остановка общественного транспорта, супермаркет «Забава»;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44;</w:t>
      </w:r>
    </w:p>
    <w:p w:rsidR="00730271" w:rsidRDefault="00730271" w:rsidP="00564F25">
      <w:pPr>
        <w:pStyle w:val="NormalWeb"/>
        <w:spacing w:after="0"/>
        <w:ind w:firstLine="360"/>
        <w:jc w:val="both"/>
      </w:pP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№44 - тип рекламной конструкции -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ул.Иристонская – ул.Чапаева, 19;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45;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№45 - тип рекламной конструкции -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по ул.Иристонской от Китайской площади в сторону ДК «Металлург»;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46;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№46 - тип рекламной конструкции -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 ул.Иристонская – ул.Мичурина. КБСП;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47;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№47 - тип рекламной конструкции -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18 (восемнадцать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ул.Калинина, 60 – проспект Доватора. Напротив станции автотехобслуживания;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48;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№48 - тип рекламной конструкции – щит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54 (пятьдесят четыре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3 (три)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ул.Калинина – проспект Доватора. Станция автотехобслуживания;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49;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№49 - тип рекламной конструкции – призматрон</w:t>
      </w:r>
      <w:r w:rsidRPr="006E72FE">
        <w:t>; размер рекламной конструкции (длина, ширин</w:t>
      </w:r>
      <w:r>
        <w:t>а) – 3,7м х 2,7</w:t>
      </w:r>
      <w:r w:rsidRPr="006E72FE">
        <w:t>м; площадь информационного поля рекл</w:t>
      </w:r>
      <w:r>
        <w:t>амной конструкции (в кв. м) – 30 (тридцать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ул.Кирова – ул.Огнева. Планетарий;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50;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№50 - тип рекламной конструкции – призматрон</w:t>
      </w:r>
      <w:r w:rsidRPr="006E72FE">
        <w:t>; размер рекламной конструкции (длина, ширин</w:t>
      </w:r>
      <w:r>
        <w:t>а) – 3,7м х 2,7</w:t>
      </w:r>
      <w:r w:rsidRPr="006E72FE">
        <w:t>м; площадь информационного поля рекл</w:t>
      </w:r>
      <w:r>
        <w:t>амной конструкции (в кв. м) – 30 (тридцать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ул.Кирова, 22 – ул.Августовских событий. Движение в сторону моста;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–51;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№51 - тип рекламной конструкции – призматрон</w:t>
      </w:r>
      <w:r w:rsidRPr="006E72FE">
        <w:t>; размер рекламной конструкции (длина, ширин</w:t>
      </w:r>
      <w:r>
        <w:t>а) – 3,7м х 2,7</w:t>
      </w:r>
      <w:r w:rsidRPr="006E72FE">
        <w:t>м; площадь информационного поля рекл</w:t>
      </w:r>
      <w:r>
        <w:t>амной конструкции (в кв. м) – 30 (тридцать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ул.Кирова, 22 – ул.Августовских событий. Движение в сторону Проспекта Мира;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–52;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№52 - тип рекламной конструкции – напольная тумба</w:t>
      </w:r>
      <w:r w:rsidRPr="006E72FE">
        <w:t>; размер рекламной конструкции (длина, ширин</w:t>
      </w:r>
      <w:r>
        <w:t>а) – 1,2м х 1,8</w:t>
      </w:r>
      <w:r w:rsidRPr="006E72FE">
        <w:t>м; площадь информационного поля рекл</w:t>
      </w:r>
      <w:r>
        <w:t>амной конструкции (в кв. м) – 6,5 (шесть целых пять десятых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3 (три)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ул.Кирова – ул.Революции;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–53;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№53 - тип рекламной конструкции – призматрон</w:t>
      </w:r>
      <w:r w:rsidRPr="006E72FE">
        <w:t>; размер рекламной конструкции (длина, ширин</w:t>
      </w:r>
      <w:r>
        <w:t>а) – 6м х 3</w:t>
      </w:r>
      <w:r w:rsidRPr="006E72FE">
        <w:t>м; площадь информационного поля рекл</w:t>
      </w:r>
      <w:r>
        <w:t>амной конструкции (в кв. м) – 54 (пятьдесят четыре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проспект Коста – ул.Генерала Плиева, 25. Салон «Энигма»;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54;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>
        <w:t>Л</w:t>
      </w:r>
      <w:r w:rsidRPr="006E72FE">
        <w:t xml:space="preserve">от </w:t>
      </w:r>
      <w:r>
        <w:t>№54 - тип рекламной конструкции – щит</w:t>
      </w:r>
      <w:r w:rsidRPr="006E72FE">
        <w:t>; размер рекламной конструкции (длина, ширин</w:t>
      </w:r>
      <w:r>
        <w:t>а) – 3,7м х 2,7</w:t>
      </w:r>
      <w:r w:rsidRPr="006E72FE">
        <w:t>м; площадь информационного поля рекл</w:t>
      </w:r>
      <w:r>
        <w:t>амной конструкции (в кв. м) – 10 (десять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проспект Коста, 230;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55;</w:t>
      </w:r>
    </w:p>
    <w:p w:rsidR="00730271" w:rsidRDefault="00730271" w:rsidP="00564F25">
      <w:pPr>
        <w:pStyle w:val="NormalWeb"/>
        <w:spacing w:after="0"/>
        <w:ind w:firstLine="360"/>
        <w:jc w:val="both"/>
      </w:pPr>
      <w:r w:rsidRPr="006E72FE">
        <w:t xml:space="preserve">Лот </w:t>
      </w:r>
      <w:r>
        <w:t>№55 - тип рекламной конструкции – щит</w:t>
      </w:r>
      <w:r w:rsidRPr="006E72FE">
        <w:t>; размер рекламной конструкции (длина, ширин</w:t>
      </w:r>
      <w:r>
        <w:t>а) – 3,7м х 2,7</w:t>
      </w:r>
      <w:r w:rsidRPr="006E72FE">
        <w:t>м; площадь информационного поля рекл</w:t>
      </w:r>
      <w:r>
        <w:t>амной конструкции (в кв. м) – 10 (десять</w:t>
      </w:r>
      <w:r w:rsidRPr="006E72FE">
        <w:t>)</w:t>
      </w:r>
      <w:r>
        <w:t>;</w:t>
      </w:r>
      <w:r w:rsidRPr="006E72FE">
        <w:t xml:space="preserve"> количество сторон</w:t>
      </w:r>
      <w:r>
        <w:t xml:space="preserve"> рекламной конструкции – 1 (одна)</w:t>
      </w:r>
      <w:r w:rsidRPr="005C7135">
        <w:t>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</w:t>
      </w:r>
      <w:r>
        <w:t xml:space="preserve"> проспект Коста – ул.Дзержинского; </w:t>
      </w:r>
      <w:r w:rsidRPr="005C7135">
        <w:t>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</w:t>
      </w:r>
      <w:r>
        <w:t>. Владикавказ (Дзауджикау) – 56;</w:t>
      </w:r>
    </w:p>
    <w:p w:rsidR="00730271" w:rsidRPr="002839FA" w:rsidRDefault="00730271" w:rsidP="002839FA">
      <w:pPr>
        <w:pStyle w:val="NormalWeb"/>
        <w:spacing w:after="0"/>
        <w:ind w:firstLine="360"/>
        <w:jc w:val="both"/>
      </w:pPr>
    </w:p>
    <w:sectPr w:rsidR="00730271" w:rsidRPr="002839FA" w:rsidSect="00791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306"/>
    <w:rsid w:val="00071733"/>
    <w:rsid w:val="001264BA"/>
    <w:rsid w:val="00195111"/>
    <w:rsid w:val="002329B9"/>
    <w:rsid w:val="002839FA"/>
    <w:rsid w:val="002871E8"/>
    <w:rsid w:val="00342B0F"/>
    <w:rsid w:val="0036017C"/>
    <w:rsid w:val="003E4AFA"/>
    <w:rsid w:val="00411DD2"/>
    <w:rsid w:val="00422155"/>
    <w:rsid w:val="005366FF"/>
    <w:rsid w:val="00564F25"/>
    <w:rsid w:val="005C7135"/>
    <w:rsid w:val="005D4907"/>
    <w:rsid w:val="006A13BD"/>
    <w:rsid w:val="006B00F0"/>
    <w:rsid w:val="006E72FE"/>
    <w:rsid w:val="0070332C"/>
    <w:rsid w:val="007048D4"/>
    <w:rsid w:val="00730271"/>
    <w:rsid w:val="00791394"/>
    <w:rsid w:val="00842306"/>
    <w:rsid w:val="008558CA"/>
    <w:rsid w:val="0088595C"/>
    <w:rsid w:val="009802C3"/>
    <w:rsid w:val="00A33445"/>
    <w:rsid w:val="00A8721D"/>
    <w:rsid w:val="00B0063B"/>
    <w:rsid w:val="00B62E74"/>
    <w:rsid w:val="00BB1B26"/>
    <w:rsid w:val="00BE7A93"/>
    <w:rsid w:val="00BF1177"/>
    <w:rsid w:val="00C37974"/>
    <w:rsid w:val="00C54730"/>
    <w:rsid w:val="00CA6CCF"/>
    <w:rsid w:val="00DE30FA"/>
    <w:rsid w:val="00E35797"/>
    <w:rsid w:val="00E50F02"/>
    <w:rsid w:val="00E92D9B"/>
    <w:rsid w:val="00FA0183"/>
    <w:rsid w:val="00FA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9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839FA"/>
    <w:pPr>
      <w:spacing w:before="100" w:beforeAutospacing="1" w:after="119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12</Pages>
  <Words>5720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Юрий</dc:creator>
  <cp:keywords/>
  <dc:description/>
  <cp:lastModifiedBy>Мадина</cp:lastModifiedBy>
  <cp:revision>6</cp:revision>
  <dcterms:created xsi:type="dcterms:W3CDTF">2017-08-15T12:55:00Z</dcterms:created>
  <dcterms:modified xsi:type="dcterms:W3CDTF">2017-08-30T08:01:00Z</dcterms:modified>
</cp:coreProperties>
</file>